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D91D8" w14:textId="3000D892" w:rsidR="0046570B" w:rsidRPr="001F18FA" w:rsidRDefault="0046570B" w:rsidP="00FD2608">
      <w:pPr>
        <w:spacing w:after="240" w:line="240" w:lineRule="auto"/>
        <w:jc w:val="both"/>
        <w:rPr>
          <w:b/>
          <w:sz w:val="36"/>
          <w:lang w:val="fr-FR"/>
        </w:rPr>
      </w:pPr>
      <w:r w:rsidRPr="001F18FA">
        <w:rPr>
          <w:rFonts w:ascii="Calibri" w:eastAsia="Calibri" w:hAnsi="Calibri"/>
          <w:noProof/>
          <w:sz w:val="40"/>
          <w:szCs w:val="40"/>
          <w:lang w:val="fr-FR"/>
        </w:rPr>
        <w:drawing>
          <wp:anchor distT="0" distB="0" distL="114300" distR="114300" simplePos="0" relativeHeight="251658240" behindDoc="0" locked="0" layoutInCell="1" allowOverlap="1" wp14:anchorId="2B812F5C" wp14:editId="41686C0C">
            <wp:simplePos x="0" y="0"/>
            <wp:positionH relativeFrom="column">
              <wp:posOffset>3573780</wp:posOffset>
            </wp:positionH>
            <wp:positionV relativeFrom="paragraph">
              <wp:posOffset>0</wp:posOffset>
            </wp:positionV>
            <wp:extent cx="2355850" cy="616585"/>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417_Athora_logo_RGB_300.jpg"/>
                    <pic:cNvPicPr/>
                  </pic:nvPicPr>
                  <pic:blipFill rotWithShape="1">
                    <a:blip r:embed="rId7" cstate="print">
                      <a:extLst>
                        <a:ext uri="{28A0092B-C50C-407E-A947-70E740481C1C}">
                          <a14:useLocalDpi xmlns:a14="http://schemas.microsoft.com/office/drawing/2010/main" val="0"/>
                        </a:ext>
                      </a:extLst>
                    </a:blip>
                    <a:srcRect l="8025" t="20581" r="6505" b="20982"/>
                    <a:stretch/>
                  </pic:blipFill>
                  <pic:spPr bwMode="auto">
                    <a:xfrm>
                      <a:off x="0" y="0"/>
                      <a:ext cx="2355850" cy="6165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07FE2A5" w14:textId="6BEEA967" w:rsidR="0046570B" w:rsidRDefault="0046570B" w:rsidP="00FD2608">
      <w:pPr>
        <w:spacing w:after="240" w:line="240" w:lineRule="auto"/>
        <w:jc w:val="both"/>
        <w:rPr>
          <w:b/>
          <w:sz w:val="14"/>
          <w:szCs w:val="14"/>
          <w:lang w:val="fr-FR"/>
        </w:rPr>
      </w:pPr>
    </w:p>
    <w:p w14:paraId="3A26E045" w14:textId="675598D0" w:rsidR="007A4B99" w:rsidRPr="007A4B99" w:rsidRDefault="007A4B99" w:rsidP="007A4B99">
      <w:pPr>
        <w:spacing w:after="240" w:line="240" w:lineRule="auto"/>
        <w:jc w:val="center"/>
        <w:rPr>
          <w:b/>
          <w:bCs/>
          <w:sz w:val="36"/>
          <w:szCs w:val="36"/>
          <w:lang w:val="fr-FR"/>
        </w:rPr>
      </w:pPr>
      <w:r w:rsidRPr="007A4B99">
        <w:rPr>
          <w:b/>
          <w:bCs/>
          <w:sz w:val="36"/>
          <w:szCs w:val="36"/>
          <w:lang w:val="fr-FR"/>
        </w:rPr>
        <w:t xml:space="preserve">Athora Belgium en passe de racheter un portefeuille </w:t>
      </w:r>
      <w:r w:rsidR="00163709">
        <w:rPr>
          <w:b/>
          <w:bCs/>
          <w:sz w:val="36"/>
          <w:szCs w:val="36"/>
          <w:lang w:val="fr-FR"/>
        </w:rPr>
        <w:t>closed book</w:t>
      </w:r>
      <w:r w:rsidRPr="007A4B99">
        <w:rPr>
          <w:b/>
          <w:bCs/>
          <w:sz w:val="36"/>
          <w:szCs w:val="36"/>
          <w:lang w:val="fr-FR"/>
        </w:rPr>
        <w:t xml:space="preserve"> d’assurances vie à NN Insurance Belgium</w:t>
      </w:r>
    </w:p>
    <w:p w14:paraId="5C5EDB8F" w14:textId="6759C475" w:rsidR="007A4B99" w:rsidRPr="007A4B99" w:rsidRDefault="007A4B99" w:rsidP="007A4B99">
      <w:pPr>
        <w:spacing w:before="120" w:after="120" w:line="360" w:lineRule="auto"/>
        <w:jc w:val="both"/>
        <w:rPr>
          <w:lang w:val="fr-FR"/>
        </w:rPr>
      </w:pPr>
      <w:r w:rsidRPr="007A4B99">
        <w:rPr>
          <w:b/>
          <w:bCs/>
          <w:lang w:val="fr-FR"/>
        </w:rPr>
        <w:t>Bruxelles, 8 novembre 2021</w:t>
      </w:r>
      <w:r w:rsidRPr="007A4B99">
        <w:rPr>
          <w:lang w:val="fr-FR"/>
        </w:rPr>
        <w:t xml:space="preserve"> – Athora Belgium NV/SA (Athora Belgium), une filiale à 100% du groupe d’assurance vie Athora Holding Ltd. (Athora), a annoncé aujourd'hui que, à l’issue d’une période de négociations intensives, un accord a été trouvé avec NN Insurance Belgium NV/SA portant sur l’acquisition d’un portefeuille </w:t>
      </w:r>
      <w:r w:rsidR="00163709" w:rsidRPr="00163709">
        <w:rPr>
          <w:i/>
          <w:iCs/>
          <w:lang w:val="fr-FR"/>
        </w:rPr>
        <w:t>closed book</w:t>
      </w:r>
      <w:r w:rsidRPr="007A4B99">
        <w:rPr>
          <w:lang w:val="fr-FR"/>
        </w:rPr>
        <w:t xml:space="preserve"> d’assurances vie individuelles. Ce portefeuille représente 3,3 milliards d'euros d’actifs sous gestion. </w:t>
      </w:r>
    </w:p>
    <w:p w14:paraId="3E19E1BB" w14:textId="3725E08B" w:rsidR="007A4B99" w:rsidRPr="007A4B99" w:rsidRDefault="007A4B99" w:rsidP="007A4B99">
      <w:pPr>
        <w:spacing w:before="120" w:after="120" w:line="360" w:lineRule="auto"/>
        <w:jc w:val="both"/>
        <w:rPr>
          <w:lang w:val="fr-FR"/>
        </w:rPr>
      </w:pPr>
      <w:r w:rsidRPr="007A4B99">
        <w:rPr>
          <w:lang w:val="fr-FR"/>
        </w:rPr>
        <w:t xml:space="preserve">Cette annonce s’inscrit dans le prolongement du communiqué du 8 octobre 2021. Les modalités de cette transaction ne seront pas dévoilées. Cette transaction devrait être finalisée à la mi-2022, sous réserve de son approbation formelle par les </w:t>
      </w:r>
      <w:r w:rsidR="00163709" w:rsidRPr="00163709">
        <w:rPr>
          <w:lang w:val="fr-BE"/>
        </w:rPr>
        <w:t>autorités de surveillance compétentes</w:t>
      </w:r>
      <w:r w:rsidRPr="007A4B99">
        <w:rPr>
          <w:lang w:val="fr-FR"/>
        </w:rPr>
        <w:t xml:space="preserve">. </w:t>
      </w:r>
    </w:p>
    <w:p w14:paraId="27043DF8" w14:textId="6671432B" w:rsidR="00900999" w:rsidRPr="001F18FA" w:rsidRDefault="00B95546" w:rsidP="008B694A">
      <w:pPr>
        <w:suppressAutoHyphens/>
        <w:spacing w:line="240" w:lineRule="auto"/>
        <w:jc w:val="both"/>
        <w:rPr>
          <w:lang w:val="fr-FR"/>
        </w:rPr>
      </w:pPr>
      <w:r w:rsidRPr="001F18FA">
        <w:rPr>
          <w:lang w:val="fr-FR"/>
        </w:rPr>
        <w:t>##</w:t>
      </w:r>
    </w:p>
    <w:p w14:paraId="6EFBC25C" w14:textId="1450AAD9" w:rsidR="00E04A77" w:rsidRPr="001F18FA" w:rsidRDefault="008B694A" w:rsidP="008B694A">
      <w:pPr>
        <w:tabs>
          <w:tab w:val="left" w:pos="720"/>
          <w:tab w:val="left" w:pos="1440"/>
        </w:tabs>
        <w:jc w:val="both"/>
        <w:rPr>
          <w:rFonts w:cs="Arial"/>
          <w:b/>
          <w:bCs/>
          <w:color w:val="00B0F0"/>
          <w:sz w:val="24"/>
          <w:szCs w:val="24"/>
          <w:lang w:val="fr-FR"/>
        </w:rPr>
      </w:pPr>
      <w:bookmarkStart w:id="0" w:name="_Hlk32861214"/>
      <w:r>
        <w:rPr>
          <w:rFonts w:cs="Arial"/>
          <w:b/>
          <w:bCs/>
          <w:color w:val="00B0F0"/>
          <w:sz w:val="24"/>
          <w:szCs w:val="24"/>
          <w:lang w:val="fr-FR"/>
        </w:rPr>
        <w:t xml:space="preserve">Pour de plus amples informations </w:t>
      </w:r>
    </w:p>
    <w:bookmarkEnd w:id="0"/>
    <w:p w14:paraId="4FA4998C" w14:textId="064CB4AA" w:rsidR="017327EC" w:rsidRPr="0094130E" w:rsidRDefault="008B694A" w:rsidP="00EF77F0">
      <w:pPr>
        <w:tabs>
          <w:tab w:val="left" w:pos="720"/>
          <w:tab w:val="left" w:pos="1440"/>
        </w:tabs>
        <w:spacing w:after="0" w:line="240" w:lineRule="auto"/>
        <w:rPr>
          <w:rFonts w:eastAsiaTheme="minorEastAsia" w:cs="Calibri"/>
          <w:i/>
          <w:iCs/>
          <w:lang w:val="fr-FR" w:eastAsia="ja-JP"/>
        </w:rPr>
      </w:pPr>
      <w:r w:rsidRPr="0094130E">
        <w:rPr>
          <w:rFonts w:eastAsiaTheme="minorEastAsia" w:cs="Calibri"/>
          <w:i/>
          <w:iCs/>
          <w:u w:val="single"/>
          <w:lang w:val="fr-FR" w:eastAsia="ja-JP"/>
        </w:rPr>
        <w:t>Belgique</w:t>
      </w:r>
      <w:r w:rsidRPr="0094130E">
        <w:rPr>
          <w:rFonts w:eastAsiaTheme="minorEastAsia" w:cs="Calibri"/>
          <w:i/>
          <w:iCs/>
          <w:lang w:val="fr-FR" w:eastAsia="ja-JP"/>
        </w:rPr>
        <w:t xml:space="preserve"> </w:t>
      </w:r>
      <w:r w:rsidR="0094130E">
        <w:rPr>
          <w:rFonts w:eastAsiaTheme="minorEastAsia" w:cs="Calibri"/>
          <w:i/>
          <w:iCs/>
          <w:lang w:val="fr-FR" w:eastAsia="ja-JP"/>
        </w:rPr>
        <w:tab/>
      </w:r>
      <w:r w:rsidR="0094130E">
        <w:rPr>
          <w:rFonts w:eastAsiaTheme="minorEastAsia" w:cs="Calibri"/>
          <w:i/>
          <w:iCs/>
          <w:lang w:val="fr-FR" w:eastAsia="ja-JP"/>
        </w:rPr>
        <w:tab/>
      </w:r>
      <w:r w:rsidR="0094130E">
        <w:rPr>
          <w:rFonts w:eastAsiaTheme="minorEastAsia" w:cs="Calibri"/>
          <w:i/>
          <w:iCs/>
          <w:lang w:val="fr-FR" w:eastAsia="ja-JP"/>
        </w:rPr>
        <w:tab/>
      </w:r>
      <w:r w:rsidR="0094130E">
        <w:rPr>
          <w:rFonts w:eastAsiaTheme="minorEastAsia" w:cs="Calibri"/>
          <w:i/>
          <w:iCs/>
          <w:lang w:val="fr-FR" w:eastAsia="ja-JP"/>
        </w:rPr>
        <w:tab/>
      </w:r>
      <w:r w:rsidR="0094130E">
        <w:rPr>
          <w:rFonts w:eastAsiaTheme="minorEastAsia" w:cs="Calibri"/>
          <w:i/>
          <w:iCs/>
          <w:lang w:val="fr-FR" w:eastAsia="ja-JP"/>
        </w:rPr>
        <w:tab/>
      </w:r>
      <w:r w:rsidR="0094130E" w:rsidRPr="0094130E">
        <w:rPr>
          <w:rFonts w:eastAsiaTheme="minorEastAsia" w:cs="Calibri"/>
          <w:i/>
          <w:iCs/>
          <w:u w:val="single"/>
          <w:lang w:val="fr-FR" w:eastAsia="ja-JP"/>
        </w:rPr>
        <w:t>Tous les autres marchés</w:t>
      </w:r>
    </w:p>
    <w:p w14:paraId="73BD554A" w14:textId="750075F7" w:rsidR="017327EC" w:rsidRPr="00163709" w:rsidRDefault="737C3800" w:rsidP="00EF77F0">
      <w:pPr>
        <w:tabs>
          <w:tab w:val="left" w:pos="720"/>
          <w:tab w:val="left" w:pos="1440"/>
        </w:tabs>
        <w:spacing w:after="0" w:line="240" w:lineRule="auto"/>
        <w:rPr>
          <w:rFonts w:eastAsiaTheme="minorEastAsia" w:cs="Calibri"/>
          <w:lang w:eastAsia="ja-JP"/>
        </w:rPr>
      </w:pPr>
      <w:r w:rsidRPr="00163709">
        <w:rPr>
          <w:rFonts w:eastAsiaTheme="minorEastAsia" w:cs="Calibri"/>
          <w:lang w:eastAsia="ja-JP"/>
        </w:rPr>
        <w:t>Bruno Peelman</w:t>
      </w:r>
      <w:r w:rsidR="0094130E" w:rsidRPr="00163709">
        <w:rPr>
          <w:rFonts w:eastAsiaTheme="minorEastAsia" w:cs="Calibri"/>
          <w:lang w:eastAsia="ja-JP"/>
        </w:rPr>
        <w:t xml:space="preserve"> </w:t>
      </w:r>
      <w:r w:rsidR="0094130E" w:rsidRPr="00163709">
        <w:rPr>
          <w:rFonts w:eastAsiaTheme="minorEastAsia" w:cs="Calibri"/>
          <w:lang w:eastAsia="ja-JP"/>
        </w:rPr>
        <w:tab/>
      </w:r>
      <w:r w:rsidR="0094130E" w:rsidRPr="00163709">
        <w:rPr>
          <w:rFonts w:eastAsiaTheme="minorEastAsia" w:cs="Calibri"/>
          <w:lang w:eastAsia="ja-JP"/>
        </w:rPr>
        <w:tab/>
      </w:r>
      <w:r w:rsidR="0094130E" w:rsidRPr="00163709">
        <w:rPr>
          <w:rFonts w:eastAsiaTheme="minorEastAsia" w:cs="Calibri"/>
          <w:lang w:eastAsia="ja-JP"/>
        </w:rPr>
        <w:tab/>
      </w:r>
      <w:r w:rsidR="0094130E" w:rsidRPr="00163709">
        <w:rPr>
          <w:rFonts w:eastAsiaTheme="minorEastAsia" w:cs="Calibri"/>
          <w:lang w:eastAsia="ja-JP"/>
        </w:rPr>
        <w:tab/>
      </w:r>
      <w:r w:rsidR="0094130E" w:rsidRPr="00163709">
        <w:rPr>
          <w:rFonts w:eastAsiaTheme="minorEastAsia" w:cs="Calibri"/>
          <w:lang w:eastAsia="ja-JP"/>
        </w:rPr>
        <w:tab/>
        <w:t>Sam Turvey/ Vikki Kosmalska</w:t>
      </w:r>
    </w:p>
    <w:p w14:paraId="27873696" w14:textId="3D33F5A0" w:rsidR="00EF77F0" w:rsidRPr="0094130E" w:rsidRDefault="737C3800" w:rsidP="00EF77F0">
      <w:pPr>
        <w:tabs>
          <w:tab w:val="left" w:pos="720"/>
          <w:tab w:val="left" w:pos="1440"/>
        </w:tabs>
        <w:spacing w:after="0" w:line="240" w:lineRule="auto"/>
        <w:rPr>
          <w:rFonts w:eastAsiaTheme="minorEastAsia" w:cs="Calibri"/>
          <w:lang w:eastAsia="ja-JP"/>
        </w:rPr>
      </w:pPr>
      <w:r w:rsidRPr="0094130E">
        <w:rPr>
          <w:rFonts w:eastAsiaTheme="minorEastAsia" w:cs="Calibri"/>
          <w:lang w:eastAsia="ja-JP"/>
        </w:rPr>
        <w:t>Athora Belgium</w:t>
      </w:r>
      <w:r w:rsidR="0094130E" w:rsidRPr="0094130E">
        <w:rPr>
          <w:rFonts w:eastAsiaTheme="minorEastAsia" w:cs="Calibri"/>
          <w:lang w:eastAsia="ja-JP"/>
        </w:rPr>
        <w:t xml:space="preserve"> </w:t>
      </w:r>
      <w:r w:rsidR="0094130E">
        <w:rPr>
          <w:rFonts w:eastAsiaTheme="minorEastAsia" w:cs="Calibri"/>
          <w:lang w:eastAsia="ja-JP"/>
        </w:rPr>
        <w:tab/>
      </w:r>
      <w:r w:rsidR="0094130E">
        <w:rPr>
          <w:rFonts w:eastAsiaTheme="minorEastAsia" w:cs="Calibri"/>
          <w:lang w:eastAsia="ja-JP"/>
        </w:rPr>
        <w:tab/>
      </w:r>
      <w:r w:rsidR="0094130E">
        <w:rPr>
          <w:rFonts w:eastAsiaTheme="minorEastAsia" w:cs="Calibri"/>
          <w:lang w:eastAsia="ja-JP"/>
        </w:rPr>
        <w:tab/>
      </w:r>
      <w:r w:rsidR="0094130E">
        <w:rPr>
          <w:rFonts w:eastAsiaTheme="minorEastAsia" w:cs="Calibri"/>
          <w:lang w:eastAsia="ja-JP"/>
        </w:rPr>
        <w:tab/>
      </w:r>
      <w:r w:rsidR="0094130E">
        <w:rPr>
          <w:rFonts w:eastAsiaTheme="minorEastAsia" w:cs="Calibri"/>
          <w:lang w:eastAsia="ja-JP"/>
        </w:rPr>
        <w:tab/>
      </w:r>
      <w:r w:rsidR="0094130E" w:rsidRPr="00753B3A">
        <w:rPr>
          <w:rFonts w:eastAsiaTheme="minorEastAsia" w:cs="Calibri"/>
          <w:lang w:eastAsia="ja-JP"/>
        </w:rPr>
        <w:t>Maitland/amo</w:t>
      </w:r>
      <w:r w:rsidR="017327EC" w:rsidRPr="0094130E">
        <w:br/>
      </w:r>
      <w:r w:rsidRPr="0094130E">
        <w:rPr>
          <w:rFonts w:eastAsiaTheme="minorEastAsia" w:cs="Calibri"/>
          <w:lang w:eastAsia="ja-JP"/>
        </w:rPr>
        <w:t>+32 472 30 40 88</w:t>
      </w:r>
      <w:r w:rsidR="0094130E">
        <w:rPr>
          <w:rFonts w:eastAsiaTheme="minorEastAsia" w:cs="Calibri"/>
          <w:lang w:eastAsia="ja-JP"/>
        </w:rPr>
        <w:tab/>
      </w:r>
      <w:r w:rsidR="0094130E">
        <w:rPr>
          <w:rFonts w:eastAsiaTheme="minorEastAsia" w:cs="Calibri"/>
          <w:lang w:eastAsia="ja-JP"/>
        </w:rPr>
        <w:tab/>
      </w:r>
      <w:r w:rsidR="0094130E">
        <w:rPr>
          <w:rFonts w:eastAsiaTheme="minorEastAsia" w:cs="Calibri"/>
          <w:lang w:eastAsia="ja-JP"/>
        </w:rPr>
        <w:tab/>
      </w:r>
      <w:r w:rsidR="0094130E">
        <w:rPr>
          <w:rFonts w:eastAsiaTheme="minorEastAsia" w:cs="Calibri"/>
          <w:lang w:eastAsia="ja-JP"/>
        </w:rPr>
        <w:tab/>
      </w:r>
      <w:r w:rsidR="0094130E" w:rsidRPr="0094130E">
        <w:rPr>
          <w:rFonts w:eastAsiaTheme="minorEastAsia" w:cs="Calibri"/>
          <w:lang w:eastAsia="ja-JP"/>
        </w:rPr>
        <w:t>+44 207 379 5151</w:t>
      </w:r>
      <w:r w:rsidR="017327EC" w:rsidRPr="0094130E">
        <w:br/>
      </w:r>
      <w:r w:rsidR="0094130E" w:rsidRPr="0094130E">
        <w:rPr>
          <w:rFonts w:eastAsiaTheme="minorEastAsia" w:cs="Calibri"/>
          <w:lang w:eastAsia="ja-JP"/>
        </w:rPr>
        <w:t xml:space="preserve">bruno.peelman@athora.com </w:t>
      </w:r>
      <w:r w:rsidR="0094130E">
        <w:rPr>
          <w:rFonts w:eastAsiaTheme="minorEastAsia" w:cs="Calibri"/>
          <w:lang w:eastAsia="ja-JP"/>
        </w:rPr>
        <w:tab/>
      </w:r>
      <w:r w:rsidR="0094130E">
        <w:rPr>
          <w:rFonts w:eastAsiaTheme="minorEastAsia" w:cs="Calibri"/>
          <w:lang w:eastAsia="ja-JP"/>
        </w:rPr>
        <w:tab/>
      </w:r>
      <w:r w:rsidR="0094130E">
        <w:rPr>
          <w:rFonts w:eastAsiaTheme="minorEastAsia" w:cs="Calibri"/>
          <w:lang w:eastAsia="ja-JP"/>
        </w:rPr>
        <w:tab/>
      </w:r>
      <w:r w:rsidR="0094130E" w:rsidRPr="0094130E">
        <w:rPr>
          <w:rFonts w:eastAsiaTheme="minorEastAsia" w:cs="Calibri"/>
          <w:lang w:eastAsia="ja-JP"/>
        </w:rPr>
        <w:t>athora@maitland.co.uk</w:t>
      </w:r>
    </w:p>
    <w:p w14:paraId="2E7E38B6" w14:textId="77777777" w:rsidR="00EF77F0" w:rsidRPr="0094130E" w:rsidRDefault="00EF77F0" w:rsidP="00EF77F0">
      <w:pPr>
        <w:tabs>
          <w:tab w:val="left" w:pos="720"/>
          <w:tab w:val="left" w:pos="1440"/>
        </w:tabs>
        <w:spacing w:after="0" w:line="240" w:lineRule="auto"/>
        <w:rPr>
          <w:rFonts w:eastAsiaTheme="minorEastAsia" w:cs="Calibri"/>
          <w:i/>
          <w:iCs/>
          <w:u w:val="single"/>
          <w:lang w:eastAsia="ja-JP"/>
        </w:rPr>
      </w:pPr>
    </w:p>
    <w:p w14:paraId="6951EAA3" w14:textId="27DAAFA4" w:rsidR="57A1CBFB" w:rsidRPr="0094130E" w:rsidRDefault="57A1CBFB" w:rsidP="008B694A">
      <w:pPr>
        <w:tabs>
          <w:tab w:val="left" w:pos="720"/>
          <w:tab w:val="left" w:pos="1440"/>
        </w:tabs>
        <w:spacing w:after="0" w:line="360" w:lineRule="auto"/>
        <w:jc w:val="both"/>
        <w:rPr>
          <w:rFonts w:eastAsiaTheme="minorEastAsia" w:cs="Calibri"/>
          <w:sz w:val="8"/>
          <w:szCs w:val="8"/>
          <w:lang w:eastAsia="ja-JP"/>
        </w:rPr>
      </w:pPr>
    </w:p>
    <w:p w14:paraId="3281622D" w14:textId="77777777" w:rsidR="008B694A" w:rsidRPr="008B694A" w:rsidRDefault="008B694A" w:rsidP="00753B3A">
      <w:pPr>
        <w:tabs>
          <w:tab w:val="left" w:pos="720"/>
          <w:tab w:val="left" w:pos="1440"/>
        </w:tabs>
        <w:spacing w:after="0" w:line="240" w:lineRule="auto"/>
        <w:jc w:val="both"/>
        <w:rPr>
          <w:rFonts w:cs="Arial"/>
          <w:b/>
          <w:bCs/>
          <w:color w:val="00B0F0"/>
          <w:sz w:val="24"/>
          <w:szCs w:val="24"/>
          <w:lang w:val="fr-FR"/>
        </w:rPr>
      </w:pPr>
      <w:r w:rsidRPr="008B694A">
        <w:rPr>
          <w:rFonts w:cs="Arial"/>
          <w:b/>
          <w:bCs/>
          <w:color w:val="00B0F0"/>
          <w:sz w:val="24"/>
          <w:szCs w:val="24"/>
          <w:lang w:val="fr-FR"/>
        </w:rPr>
        <w:t xml:space="preserve">À propos d'Athora Belgium SA </w:t>
      </w:r>
    </w:p>
    <w:p w14:paraId="21A1706B" w14:textId="71462D49" w:rsidR="008B694A" w:rsidRDefault="008B694A" w:rsidP="00753B3A">
      <w:pPr>
        <w:spacing w:after="0" w:line="240" w:lineRule="auto"/>
        <w:jc w:val="both"/>
        <w:rPr>
          <w:lang w:val="fr-BE"/>
        </w:rPr>
      </w:pPr>
      <w:r w:rsidRPr="00F3715C">
        <w:rPr>
          <w:lang w:val="fr-BE"/>
        </w:rPr>
        <w:t xml:space="preserve">Athora Belgium SA est actif en Belgique depuis 1901. L'entreprise compte 220 collaborateurs, sert environ 200.000 clients et offre un large éventail d'assurances vie via un réseau de plus de 500 courtiers indépendants dans toute la Belgique. En 2020, le montant total des primes s’élevait à environ 505,7 millions d'euros. Le portefeuille d'actifs a une valeur s'élevant à environ 6,4 milliards d'euros. En novembre 2019, il a été annoncé que les activités d'assurances de dommages d'Athora Belgium seraient vendues à Baloise Belgium SA. Cette vente a été clôturée le 31 mai 2020. Plus d'infos sur </w:t>
      </w:r>
      <w:hyperlink r:id="rId8" w:history="1">
        <w:r w:rsidRPr="00F3715C">
          <w:rPr>
            <w:rStyle w:val="Hyperlink"/>
            <w:lang w:val="fr-BE"/>
          </w:rPr>
          <w:t>www.athora.com/be</w:t>
        </w:r>
      </w:hyperlink>
      <w:r w:rsidRPr="00F3715C">
        <w:rPr>
          <w:lang w:val="fr-BE"/>
        </w:rPr>
        <w:t xml:space="preserve">. </w:t>
      </w:r>
    </w:p>
    <w:p w14:paraId="343BFF13" w14:textId="77777777" w:rsidR="00753B3A" w:rsidRDefault="00753B3A" w:rsidP="00753B3A">
      <w:pPr>
        <w:tabs>
          <w:tab w:val="left" w:pos="720"/>
          <w:tab w:val="left" w:pos="1440"/>
        </w:tabs>
        <w:spacing w:after="0" w:line="240" w:lineRule="auto"/>
        <w:jc w:val="both"/>
        <w:rPr>
          <w:rFonts w:cs="Arial"/>
          <w:b/>
          <w:bCs/>
          <w:color w:val="00B0F0"/>
          <w:sz w:val="24"/>
          <w:szCs w:val="24"/>
          <w:lang w:val="fr-FR"/>
        </w:rPr>
      </w:pPr>
    </w:p>
    <w:p w14:paraId="03424A13" w14:textId="6761F68A" w:rsidR="008B694A" w:rsidRPr="008B694A" w:rsidRDefault="008B694A" w:rsidP="00753B3A">
      <w:pPr>
        <w:tabs>
          <w:tab w:val="left" w:pos="720"/>
          <w:tab w:val="left" w:pos="1440"/>
        </w:tabs>
        <w:spacing w:after="0" w:line="240" w:lineRule="auto"/>
        <w:jc w:val="both"/>
        <w:rPr>
          <w:rFonts w:cs="Arial"/>
          <w:b/>
          <w:bCs/>
          <w:color w:val="00B0F0"/>
          <w:sz w:val="24"/>
          <w:szCs w:val="24"/>
          <w:lang w:val="fr-FR"/>
        </w:rPr>
      </w:pPr>
      <w:r w:rsidRPr="008B694A">
        <w:rPr>
          <w:rFonts w:cs="Arial"/>
          <w:b/>
          <w:bCs/>
          <w:color w:val="00B0F0"/>
          <w:sz w:val="24"/>
          <w:szCs w:val="24"/>
          <w:lang w:val="fr-FR"/>
        </w:rPr>
        <w:t xml:space="preserve">À propos d'Athora Holding Ltd. </w:t>
      </w:r>
    </w:p>
    <w:p w14:paraId="168F8802" w14:textId="68468084" w:rsidR="00F159C0" w:rsidRPr="001F18FA" w:rsidRDefault="00C70046" w:rsidP="00753B3A">
      <w:pPr>
        <w:spacing w:after="0" w:line="240" w:lineRule="auto"/>
        <w:jc w:val="both"/>
        <w:rPr>
          <w:i/>
          <w:iCs/>
          <w:lang w:val="fr-FR" w:eastAsia="ja-JP"/>
        </w:rPr>
      </w:pPr>
      <w:r>
        <w:rPr>
          <w:lang w:val="fr-FR"/>
        </w:rPr>
        <w:t xml:space="preserve">Athora est un groupe d’assurance et de réassurance entièrement axé sur le marché européen. Nous nous concentrons sur le marché vaste et attractif de l’assurance vie traditionnelle et de la pension complémentaire, avec pour ambition de devenir un des acteurs de référence en Europe. Nous répondons aux attentes des particuliers et des entreprises qui sont à la recherche de produits offrant un rendement garanti. Athora fournit également des solutions innovantes de réassurance et de M&amp;A à d’autres compagnies désireuses de consolider leur capital ou d’induire des changements stratégiques. Les principales entités d’Athora sont Athora Netherlands NV (Amstelveen, Pays-Bas), </w:t>
      </w:r>
      <w:r>
        <w:rPr>
          <w:lang w:val="fr-FR"/>
        </w:rPr>
        <w:lastRenderedPageBreak/>
        <w:t xml:space="preserve">Athora Belgium NV/SA (Bruxelles, Belgique), Athora Lebensversicherung AG (Wiesbaden, Allemagne), Athora Ireland plc (Dublin, Irlande) et Athora Life Re Ltd. (Bermudes). L’acquisition par Athora de l’assureur vie italien Amissima Vita S.p.A. devrait être finalisée durant le premier semestre 2022, sous réserve d’obtention de toutes les approbations voulues. Le groupe Athora emploie 2.300 personnes, sert 2,3 millions de </w:t>
      </w:r>
      <w:r>
        <w:rPr>
          <w:lang w:val="fr-FR"/>
        </w:rPr>
        <w:t>clients</w:t>
      </w:r>
      <w:r>
        <w:rPr>
          <w:lang w:val="fr-FR"/>
        </w:rPr>
        <w:t xml:space="preserve"> et détient 79 milliards d'euros d’actifs sous gestion (au 30 juin 2021). De plus amples informations sont disponibles sur </w:t>
      </w:r>
      <w:hyperlink r:id="rId9" w:history="1">
        <w:r w:rsidR="008B694A" w:rsidRPr="00C70046">
          <w:rPr>
            <w:rStyle w:val="Hyperlink"/>
            <w:lang w:val="fr-BE"/>
          </w:rPr>
          <w:t>www.athora.com</w:t>
        </w:r>
      </w:hyperlink>
      <w:r w:rsidR="008B694A" w:rsidRPr="00C70046">
        <w:rPr>
          <w:lang w:val="fr-BE"/>
        </w:rPr>
        <w:t xml:space="preserve">. </w:t>
      </w:r>
    </w:p>
    <w:sectPr w:rsidR="00F159C0" w:rsidRPr="001F18FA" w:rsidSect="00EF77F0">
      <w:headerReference w:type="default" r:id="rId10"/>
      <w:footerReference w:type="default" r:id="rId11"/>
      <w:pgSz w:w="11906" w:h="16838"/>
      <w:pgMar w:top="1985" w:right="1440" w:bottom="1701" w:left="1440" w:header="680"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5F9C7" w14:textId="77777777" w:rsidR="00805D8D" w:rsidRDefault="00805D8D">
      <w:pPr>
        <w:spacing w:after="0" w:line="240" w:lineRule="auto"/>
      </w:pPr>
      <w:r>
        <w:separator/>
      </w:r>
    </w:p>
  </w:endnote>
  <w:endnote w:type="continuationSeparator" w:id="0">
    <w:p w14:paraId="2031B16F" w14:textId="77777777" w:rsidR="00805D8D" w:rsidRDefault="00805D8D">
      <w:pPr>
        <w:spacing w:after="0" w:line="240" w:lineRule="auto"/>
      </w:pPr>
      <w:r>
        <w:continuationSeparator/>
      </w:r>
    </w:p>
  </w:endnote>
  <w:endnote w:type="continuationNotice" w:id="1">
    <w:p w14:paraId="55E2FB7B" w14:textId="77777777" w:rsidR="00805D8D" w:rsidRDefault="00805D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aiandra GD">
    <w:panose1 w:val="020E0502030308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11D9F" w14:textId="373F5519" w:rsidR="00403293" w:rsidRDefault="00900999">
    <w:pPr>
      <w:pStyle w:val="Footer"/>
      <w:jc w:val="center"/>
    </w:pPr>
    <w:r>
      <w:fldChar w:fldCharType="begin"/>
    </w:r>
    <w:r>
      <w:instrText xml:space="preserve"> PAGE   \* MERGEFORMAT </w:instrText>
    </w:r>
    <w:r>
      <w:fldChar w:fldCharType="separate"/>
    </w:r>
    <w:r w:rsidR="00422E55">
      <w:rPr>
        <w:noProof/>
      </w:rPr>
      <w:t>1</w:t>
    </w:r>
    <w:r>
      <w:rPr>
        <w:noProof/>
      </w:rPr>
      <w:fldChar w:fldCharType="end"/>
    </w:r>
  </w:p>
  <w:p w14:paraId="01DA4E48" w14:textId="77777777" w:rsidR="00403293" w:rsidRDefault="004032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BDEB6" w14:textId="77777777" w:rsidR="00805D8D" w:rsidRDefault="00805D8D">
      <w:pPr>
        <w:spacing w:after="0" w:line="240" w:lineRule="auto"/>
      </w:pPr>
      <w:r>
        <w:separator/>
      </w:r>
    </w:p>
  </w:footnote>
  <w:footnote w:type="continuationSeparator" w:id="0">
    <w:p w14:paraId="6D504F88" w14:textId="77777777" w:rsidR="00805D8D" w:rsidRDefault="00805D8D">
      <w:pPr>
        <w:spacing w:after="0" w:line="240" w:lineRule="auto"/>
      </w:pPr>
      <w:r>
        <w:continuationSeparator/>
      </w:r>
    </w:p>
  </w:footnote>
  <w:footnote w:type="continuationNotice" w:id="1">
    <w:p w14:paraId="751D8F1D" w14:textId="77777777" w:rsidR="00805D8D" w:rsidRDefault="00805D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2CC17" w14:textId="390E1333" w:rsidR="00403293" w:rsidRDefault="00AB2FD1" w:rsidP="00403293">
    <w:pPr>
      <w:pStyle w:val="Header"/>
      <w:rPr>
        <w:sz w:val="20"/>
        <w:szCs w:val="20"/>
      </w:rPr>
    </w:pPr>
    <w:r>
      <w:rPr>
        <w:sz w:val="20"/>
        <w:szCs w:val="20"/>
      </w:rPr>
      <w:t>COMMUNIQUÉ DE PRESSE</w:t>
    </w:r>
  </w:p>
</w:hdr>
</file>

<file path=word/intelligence.xml><?xml version="1.0" encoding="utf-8"?>
<int:Intelligence xmlns:int="http://schemas.microsoft.com/office/intelligence/2019/intelligence">
  <int:IntelligenceSettings/>
  <int:Manifest>
    <int:WordHash hashCode="5710rs+t8iKsoa" id="xKsd8gvi"/>
    <int:WordHash hashCode="wUkM/fOWJRmMev" id="YrOrI9zv"/>
  </int:Manifest>
  <int:Observations>
    <int:Content id="xKsd8gvi">
      <int:Rejection type="LegacyProofing"/>
    </int:Content>
    <int:Content id="YrOrI9zv">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71009"/>
    <w:multiLevelType w:val="multilevel"/>
    <w:tmpl w:val="740ED07E"/>
    <w:lvl w:ilvl="0">
      <w:start w:val="1"/>
      <w:numFmt w:val="bullet"/>
      <w:lvlText w:val="•"/>
      <w:lvlJc w:val="left"/>
      <w:pPr>
        <w:ind w:left="142" w:hanging="142"/>
      </w:pPr>
      <w:rPr>
        <w:rFonts w:ascii="Calibri" w:hAnsi="Calibri" w:hint="default"/>
      </w:rPr>
    </w:lvl>
    <w:lvl w:ilvl="1">
      <w:start w:val="1"/>
      <w:numFmt w:val="bullet"/>
      <w:lvlText w:val="•"/>
      <w:lvlJc w:val="left"/>
      <w:pPr>
        <w:ind w:left="284" w:hanging="142"/>
      </w:pPr>
      <w:rPr>
        <w:rFonts w:ascii="Calibri" w:hAnsi="Calibri" w:hint="default"/>
      </w:rPr>
    </w:lvl>
    <w:lvl w:ilvl="2">
      <w:start w:val="1"/>
      <w:numFmt w:val="bullet"/>
      <w:lvlText w:val="•"/>
      <w:lvlJc w:val="left"/>
      <w:pPr>
        <w:ind w:left="426" w:hanging="142"/>
      </w:pPr>
      <w:rPr>
        <w:rFonts w:ascii="Calibri" w:hAnsi="Calibri" w:hint="default"/>
      </w:rPr>
    </w:lvl>
    <w:lvl w:ilvl="3">
      <w:start w:val="1"/>
      <w:numFmt w:val="bullet"/>
      <w:lvlText w:val="•"/>
      <w:lvlJc w:val="left"/>
      <w:pPr>
        <w:ind w:left="568" w:hanging="142"/>
      </w:pPr>
      <w:rPr>
        <w:rFonts w:ascii="Calibri" w:hAnsi="Calibri" w:hint="default"/>
      </w:rPr>
    </w:lvl>
    <w:lvl w:ilvl="4">
      <w:start w:val="1"/>
      <w:numFmt w:val="bullet"/>
      <w:lvlText w:val="•"/>
      <w:lvlJc w:val="left"/>
      <w:pPr>
        <w:ind w:left="710" w:hanging="142"/>
      </w:pPr>
      <w:rPr>
        <w:rFonts w:ascii="Calibri" w:hAnsi="Calibri" w:hint="default"/>
      </w:rPr>
    </w:lvl>
    <w:lvl w:ilvl="5">
      <w:start w:val="1"/>
      <w:numFmt w:val="bullet"/>
      <w:lvlText w:val="•"/>
      <w:lvlJc w:val="left"/>
      <w:pPr>
        <w:ind w:left="852" w:hanging="142"/>
      </w:pPr>
      <w:rPr>
        <w:rFonts w:ascii="Calibri" w:hAnsi="Calibri" w:hint="default"/>
      </w:rPr>
    </w:lvl>
    <w:lvl w:ilvl="6">
      <w:start w:val="1"/>
      <w:numFmt w:val="bullet"/>
      <w:lvlText w:val="•"/>
      <w:lvlJc w:val="left"/>
      <w:pPr>
        <w:ind w:left="994" w:hanging="142"/>
      </w:pPr>
      <w:rPr>
        <w:rFonts w:ascii="Calibri" w:hAnsi="Calibri" w:hint="default"/>
      </w:rPr>
    </w:lvl>
    <w:lvl w:ilvl="7">
      <w:start w:val="1"/>
      <w:numFmt w:val="bullet"/>
      <w:lvlText w:val="•"/>
      <w:lvlJc w:val="left"/>
      <w:pPr>
        <w:ind w:left="1136" w:hanging="142"/>
      </w:pPr>
      <w:rPr>
        <w:rFonts w:ascii="Calibri" w:hAnsi="Calibri" w:hint="default"/>
      </w:rPr>
    </w:lvl>
    <w:lvl w:ilvl="8">
      <w:start w:val="1"/>
      <w:numFmt w:val="bullet"/>
      <w:lvlText w:val="•"/>
      <w:lvlJc w:val="left"/>
      <w:pPr>
        <w:ind w:left="1278" w:hanging="142"/>
      </w:pPr>
      <w:rPr>
        <w:rFonts w:ascii="Calibri" w:hAnsi="Calibri" w:hint="default"/>
      </w:rPr>
    </w:lvl>
  </w:abstractNum>
  <w:abstractNum w:abstractNumId="1" w15:restartNumberingAfterBreak="0">
    <w:nsid w:val="24975F2A"/>
    <w:multiLevelType w:val="multilevel"/>
    <w:tmpl w:val="740ED07E"/>
    <w:styleLink w:val="NNBullets"/>
    <w:lvl w:ilvl="0">
      <w:start w:val="1"/>
      <w:numFmt w:val="bullet"/>
      <w:lvlText w:val="•"/>
      <w:lvlJc w:val="left"/>
      <w:pPr>
        <w:ind w:left="142" w:hanging="142"/>
      </w:pPr>
      <w:rPr>
        <w:rFonts w:ascii="Calibri" w:hAnsi="Calibri" w:hint="default"/>
      </w:rPr>
    </w:lvl>
    <w:lvl w:ilvl="1">
      <w:start w:val="1"/>
      <w:numFmt w:val="bullet"/>
      <w:lvlText w:val="•"/>
      <w:lvlJc w:val="left"/>
      <w:pPr>
        <w:ind w:left="284" w:hanging="142"/>
      </w:pPr>
      <w:rPr>
        <w:rFonts w:ascii="Calibri" w:hAnsi="Calibri" w:hint="default"/>
      </w:rPr>
    </w:lvl>
    <w:lvl w:ilvl="2">
      <w:start w:val="1"/>
      <w:numFmt w:val="bullet"/>
      <w:lvlText w:val="•"/>
      <w:lvlJc w:val="left"/>
      <w:pPr>
        <w:ind w:left="426" w:hanging="142"/>
      </w:pPr>
      <w:rPr>
        <w:rFonts w:ascii="Calibri" w:hAnsi="Calibri" w:hint="default"/>
      </w:rPr>
    </w:lvl>
    <w:lvl w:ilvl="3">
      <w:start w:val="1"/>
      <w:numFmt w:val="bullet"/>
      <w:lvlText w:val="•"/>
      <w:lvlJc w:val="left"/>
      <w:pPr>
        <w:ind w:left="568" w:hanging="142"/>
      </w:pPr>
      <w:rPr>
        <w:rFonts w:ascii="Calibri" w:hAnsi="Calibri" w:hint="default"/>
      </w:rPr>
    </w:lvl>
    <w:lvl w:ilvl="4">
      <w:start w:val="1"/>
      <w:numFmt w:val="bullet"/>
      <w:lvlText w:val="•"/>
      <w:lvlJc w:val="left"/>
      <w:pPr>
        <w:ind w:left="710" w:hanging="142"/>
      </w:pPr>
      <w:rPr>
        <w:rFonts w:ascii="Calibri" w:hAnsi="Calibri" w:hint="default"/>
      </w:rPr>
    </w:lvl>
    <w:lvl w:ilvl="5">
      <w:start w:val="1"/>
      <w:numFmt w:val="bullet"/>
      <w:lvlText w:val="•"/>
      <w:lvlJc w:val="left"/>
      <w:pPr>
        <w:ind w:left="852" w:hanging="142"/>
      </w:pPr>
      <w:rPr>
        <w:rFonts w:ascii="Calibri" w:hAnsi="Calibri" w:hint="default"/>
      </w:rPr>
    </w:lvl>
    <w:lvl w:ilvl="6">
      <w:start w:val="1"/>
      <w:numFmt w:val="bullet"/>
      <w:lvlText w:val="•"/>
      <w:lvlJc w:val="left"/>
      <w:pPr>
        <w:ind w:left="994" w:hanging="142"/>
      </w:pPr>
      <w:rPr>
        <w:rFonts w:ascii="Calibri" w:hAnsi="Calibri" w:hint="default"/>
      </w:rPr>
    </w:lvl>
    <w:lvl w:ilvl="7">
      <w:start w:val="1"/>
      <w:numFmt w:val="bullet"/>
      <w:lvlText w:val="•"/>
      <w:lvlJc w:val="left"/>
      <w:pPr>
        <w:ind w:left="1136" w:hanging="142"/>
      </w:pPr>
      <w:rPr>
        <w:rFonts w:ascii="Calibri" w:hAnsi="Calibri" w:hint="default"/>
      </w:rPr>
    </w:lvl>
    <w:lvl w:ilvl="8">
      <w:start w:val="1"/>
      <w:numFmt w:val="bullet"/>
      <w:lvlText w:val="•"/>
      <w:lvlJc w:val="left"/>
      <w:pPr>
        <w:ind w:left="1278" w:hanging="142"/>
      </w:pPr>
      <w:rPr>
        <w:rFonts w:ascii="Calibri" w:hAnsi="Calibri" w:hint="default"/>
      </w:rPr>
    </w:lvl>
  </w:abstractNum>
  <w:abstractNum w:abstractNumId="2" w15:restartNumberingAfterBreak="0">
    <w:nsid w:val="2ED30E28"/>
    <w:multiLevelType w:val="hybridMultilevel"/>
    <w:tmpl w:val="68388304"/>
    <w:lvl w:ilvl="0" w:tplc="04090001">
      <w:start w:val="1"/>
      <w:numFmt w:val="bullet"/>
      <w:lvlText w:val=""/>
      <w:lvlJc w:val="left"/>
      <w:pPr>
        <w:ind w:left="72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993C08"/>
    <w:multiLevelType w:val="hybridMultilevel"/>
    <w:tmpl w:val="9748215C"/>
    <w:lvl w:ilvl="0" w:tplc="04130001">
      <w:start w:val="1"/>
      <w:numFmt w:val="bullet"/>
      <w:lvlText w:val=""/>
      <w:lvlJc w:val="left"/>
      <w:pPr>
        <w:ind w:left="1287" w:hanging="360"/>
      </w:pPr>
      <w:rPr>
        <w:rFonts w:ascii="Symbol" w:hAnsi="Symbol" w:hint="default"/>
      </w:rPr>
    </w:lvl>
    <w:lvl w:ilvl="1" w:tplc="04130003">
      <w:start w:val="1"/>
      <w:numFmt w:val="bullet"/>
      <w:lvlText w:val="o"/>
      <w:lvlJc w:val="left"/>
      <w:pPr>
        <w:ind w:left="2007" w:hanging="360"/>
      </w:pPr>
      <w:rPr>
        <w:rFonts w:ascii="Courier New" w:hAnsi="Courier New" w:cs="Courier New" w:hint="default"/>
      </w:rPr>
    </w:lvl>
    <w:lvl w:ilvl="2" w:tplc="04130005">
      <w:start w:val="1"/>
      <w:numFmt w:val="bullet"/>
      <w:lvlText w:val=""/>
      <w:lvlJc w:val="left"/>
      <w:pPr>
        <w:ind w:left="2727" w:hanging="360"/>
      </w:pPr>
      <w:rPr>
        <w:rFonts w:ascii="Wingdings" w:hAnsi="Wingdings" w:hint="default"/>
      </w:rPr>
    </w:lvl>
    <w:lvl w:ilvl="3" w:tplc="8264B4C8">
      <w:start w:val="1"/>
      <w:numFmt w:val="bullet"/>
      <w:lvlText w:val=""/>
      <w:lvlJc w:val="left"/>
      <w:pPr>
        <w:ind w:left="3447" w:hanging="360"/>
      </w:pPr>
      <w:rPr>
        <w:rFonts w:ascii="Wingdings" w:hAnsi="Wingdings" w:hint="default"/>
        <w:color w:val="00B0F0"/>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4" w15:restartNumberingAfterBreak="0">
    <w:nsid w:val="4D0D41CD"/>
    <w:multiLevelType w:val="hybridMultilevel"/>
    <w:tmpl w:val="5B1838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87E1DC1"/>
    <w:multiLevelType w:val="hybridMultilevel"/>
    <w:tmpl w:val="73481558"/>
    <w:lvl w:ilvl="0" w:tplc="0FBE2962">
      <w:start w:val="1"/>
      <w:numFmt w:val="bullet"/>
      <w:lvlText w:val="•"/>
      <w:lvlJc w:val="left"/>
      <w:pPr>
        <w:tabs>
          <w:tab w:val="num" w:pos="720"/>
        </w:tabs>
        <w:ind w:left="720" w:hanging="360"/>
      </w:pPr>
      <w:rPr>
        <w:rFonts w:ascii="Arial" w:hAnsi="Arial" w:hint="default"/>
      </w:rPr>
    </w:lvl>
    <w:lvl w:ilvl="1" w:tplc="DB8E825E" w:tentative="1">
      <w:start w:val="1"/>
      <w:numFmt w:val="bullet"/>
      <w:lvlText w:val="•"/>
      <w:lvlJc w:val="left"/>
      <w:pPr>
        <w:tabs>
          <w:tab w:val="num" w:pos="1440"/>
        </w:tabs>
        <w:ind w:left="1440" w:hanging="360"/>
      </w:pPr>
      <w:rPr>
        <w:rFonts w:ascii="Arial" w:hAnsi="Arial" w:hint="default"/>
      </w:rPr>
    </w:lvl>
    <w:lvl w:ilvl="2" w:tplc="EF3EA6C4" w:tentative="1">
      <w:start w:val="1"/>
      <w:numFmt w:val="bullet"/>
      <w:lvlText w:val="•"/>
      <w:lvlJc w:val="left"/>
      <w:pPr>
        <w:tabs>
          <w:tab w:val="num" w:pos="2160"/>
        </w:tabs>
        <w:ind w:left="2160" w:hanging="360"/>
      </w:pPr>
      <w:rPr>
        <w:rFonts w:ascii="Arial" w:hAnsi="Arial" w:hint="default"/>
      </w:rPr>
    </w:lvl>
    <w:lvl w:ilvl="3" w:tplc="370AC8B6" w:tentative="1">
      <w:start w:val="1"/>
      <w:numFmt w:val="bullet"/>
      <w:lvlText w:val="•"/>
      <w:lvlJc w:val="left"/>
      <w:pPr>
        <w:tabs>
          <w:tab w:val="num" w:pos="2880"/>
        </w:tabs>
        <w:ind w:left="2880" w:hanging="360"/>
      </w:pPr>
      <w:rPr>
        <w:rFonts w:ascii="Arial" w:hAnsi="Arial" w:hint="default"/>
      </w:rPr>
    </w:lvl>
    <w:lvl w:ilvl="4" w:tplc="8C368EE4" w:tentative="1">
      <w:start w:val="1"/>
      <w:numFmt w:val="bullet"/>
      <w:lvlText w:val="•"/>
      <w:lvlJc w:val="left"/>
      <w:pPr>
        <w:tabs>
          <w:tab w:val="num" w:pos="3600"/>
        </w:tabs>
        <w:ind w:left="3600" w:hanging="360"/>
      </w:pPr>
      <w:rPr>
        <w:rFonts w:ascii="Arial" w:hAnsi="Arial" w:hint="default"/>
      </w:rPr>
    </w:lvl>
    <w:lvl w:ilvl="5" w:tplc="39280526" w:tentative="1">
      <w:start w:val="1"/>
      <w:numFmt w:val="bullet"/>
      <w:lvlText w:val="•"/>
      <w:lvlJc w:val="left"/>
      <w:pPr>
        <w:tabs>
          <w:tab w:val="num" w:pos="4320"/>
        </w:tabs>
        <w:ind w:left="4320" w:hanging="360"/>
      </w:pPr>
      <w:rPr>
        <w:rFonts w:ascii="Arial" w:hAnsi="Arial" w:hint="default"/>
      </w:rPr>
    </w:lvl>
    <w:lvl w:ilvl="6" w:tplc="F106F784" w:tentative="1">
      <w:start w:val="1"/>
      <w:numFmt w:val="bullet"/>
      <w:lvlText w:val="•"/>
      <w:lvlJc w:val="left"/>
      <w:pPr>
        <w:tabs>
          <w:tab w:val="num" w:pos="5040"/>
        </w:tabs>
        <w:ind w:left="5040" w:hanging="360"/>
      </w:pPr>
      <w:rPr>
        <w:rFonts w:ascii="Arial" w:hAnsi="Arial" w:hint="default"/>
      </w:rPr>
    </w:lvl>
    <w:lvl w:ilvl="7" w:tplc="417EF946" w:tentative="1">
      <w:start w:val="1"/>
      <w:numFmt w:val="bullet"/>
      <w:lvlText w:val="•"/>
      <w:lvlJc w:val="left"/>
      <w:pPr>
        <w:tabs>
          <w:tab w:val="num" w:pos="5760"/>
        </w:tabs>
        <w:ind w:left="5760" w:hanging="360"/>
      </w:pPr>
      <w:rPr>
        <w:rFonts w:ascii="Arial" w:hAnsi="Arial" w:hint="default"/>
      </w:rPr>
    </w:lvl>
    <w:lvl w:ilvl="8" w:tplc="8BAA6BC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228662D"/>
    <w:multiLevelType w:val="multilevel"/>
    <w:tmpl w:val="383494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4"/>
  </w:num>
  <w:num w:numId="3">
    <w:abstractNumId w:val="6"/>
  </w:num>
  <w:num w:numId="4">
    <w:abstractNumId w:val="1"/>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999"/>
    <w:rsid w:val="00000259"/>
    <w:rsid w:val="00002E90"/>
    <w:rsid w:val="0000345E"/>
    <w:rsid w:val="00032A9E"/>
    <w:rsid w:val="00034B50"/>
    <w:rsid w:val="00042D8C"/>
    <w:rsid w:val="000443E0"/>
    <w:rsid w:val="00052775"/>
    <w:rsid w:val="00053A67"/>
    <w:rsid w:val="0005661E"/>
    <w:rsid w:val="00064E64"/>
    <w:rsid w:val="000840B6"/>
    <w:rsid w:val="00094E1B"/>
    <w:rsid w:val="000A572D"/>
    <w:rsid w:val="000A6241"/>
    <w:rsid w:val="000A6783"/>
    <w:rsid w:val="000C1F60"/>
    <w:rsid w:val="000E2983"/>
    <w:rsid w:val="000E6742"/>
    <w:rsid w:val="000F0CA2"/>
    <w:rsid w:val="000F2B60"/>
    <w:rsid w:val="00104CED"/>
    <w:rsid w:val="0011116B"/>
    <w:rsid w:val="00124D17"/>
    <w:rsid w:val="00146D6B"/>
    <w:rsid w:val="0015797F"/>
    <w:rsid w:val="00157D06"/>
    <w:rsid w:val="00160AFB"/>
    <w:rsid w:val="00163709"/>
    <w:rsid w:val="00174FA6"/>
    <w:rsid w:val="00176AB3"/>
    <w:rsid w:val="00176E93"/>
    <w:rsid w:val="00184C43"/>
    <w:rsid w:val="001A43D0"/>
    <w:rsid w:val="001B1E19"/>
    <w:rsid w:val="001B2728"/>
    <w:rsid w:val="001B2A03"/>
    <w:rsid w:val="001B696E"/>
    <w:rsid w:val="001B7BC7"/>
    <w:rsid w:val="001D2CEC"/>
    <w:rsid w:val="001E4966"/>
    <w:rsid w:val="001E4A3F"/>
    <w:rsid w:val="001F18FA"/>
    <w:rsid w:val="001F27AF"/>
    <w:rsid w:val="001F3E02"/>
    <w:rsid w:val="00202370"/>
    <w:rsid w:val="002023D4"/>
    <w:rsid w:val="0021173C"/>
    <w:rsid w:val="00212904"/>
    <w:rsid w:val="00214838"/>
    <w:rsid w:val="00220819"/>
    <w:rsid w:val="00221D83"/>
    <w:rsid w:val="0023419D"/>
    <w:rsid w:val="00241BA9"/>
    <w:rsid w:val="00243300"/>
    <w:rsid w:val="00262952"/>
    <w:rsid w:val="00265A24"/>
    <w:rsid w:val="00267579"/>
    <w:rsid w:val="002800D4"/>
    <w:rsid w:val="002825E6"/>
    <w:rsid w:val="00291010"/>
    <w:rsid w:val="00291EF5"/>
    <w:rsid w:val="00296A9D"/>
    <w:rsid w:val="002A25DA"/>
    <w:rsid w:val="002A6100"/>
    <w:rsid w:val="002A7EC4"/>
    <w:rsid w:val="002B2C1A"/>
    <w:rsid w:val="002E3C0B"/>
    <w:rsid w:val="00304B68"/>
    <w:rsid w:val="0030524E"/>
    <w:rsid w:val="00305B1F"/>
    <w:rsid w:val="0031034D"/>
    <w:rsid w:val="00314832"/>
    <w:rsid w:val="00325B98"/>
    <w:rsid w:val="00327121"/>
    <w:rsid w:val="00332307"/>
    <w:rsid w:val="003333D6"/>
    <w:rsid w:val="0034E1CE"/>
    <w:rsid w:val="00365A38"/>
    <w:rsid w:val="00376277"/>
    <w:rsid w:val="0039454F"/>
    <w:rsid w:val="00394E49"/>
    <w:rsid w:val="00397F11"/>
    <w:rsid w:val="003A373D"/>
    <w:rsid w:val="003B5175"/>
    <w:rsid w:val="003C5014"/>
    <w:rsid w:val="003E0E85"/>
    <w:rsid w:val="003E5167"/>
    <w:rsid w:val="003E5567"/>
    <w:rsid w:val="003E6FCF"/>
    <w:rsid w:val="003F685F"/>
    <w:rsid w:val="00403293"/>
    <w:rsid w:val="00403EFA"/>
    <w:rsid w:val="00411CF8"/>
    <w:rsid w:val="00412942"/>
    <w:rsid w:val="00413E4C"/>
    <w:rsid w:val="00422E55"/>
    <w:rsid w:val="004324DA"/>
    <w:rsid w:val="00432AB4"/>
    <w:rsid w:val="00440DCE"/>
    <w:rsid w:val="00441EDB"/>
    <w:rsid w:val="004434DA"/>
    <w:rsid w:val="0044601E"/>
    <w:rsid w:val="00455927"/>
    <w:rsid w:val="0046067B"/>
    <w:rsid w:val="0046570B"/>
    <w:rsid w:val="00482F70"/>
    <w:rsid w:val="00486BAC"/>
    <w:rsid w:val="00487314"/>
    <w:rsid w:val="004A13AA"/>
    <w:rsid w:val="004A4007"/>
    <w:rsid w:val="004A446A"/>
    <w:rsid w:val="004B4BFD"/>
    <w:rsid w:val="004B723D"/>
    <w:rsid w:val="004B724B"/>
    <w:rsid w:val="004C189B"/>
    <w:rsid w:val="004C3A7A"/>
    <w:rsid w:val="004C7C2C"/>
    <w:rsid w:val="004F07A9"/>
    <w:rsid w:val="004F0E21"/>
    <w:rsid w:val="005048B0"/>
    <w:rsid w:val="00507A54"/>
    <w:rsid w:val="00512AA5"/>
    <w:rsid w:val="00512BF2"/>
    <w:rsid w:val="005178CB"/>
    <w:rsid w:val="0052138A"/>
    <w:rsid w:val="00522DF8"/>
    <w:rsid w:val="005276FF"/>
    <w:rsid w:val="00537252"/>
    <w:rsid w:val="0054626E"/>
    <w:rsid w:val="00574D6B"/>
    <w:rsid w:val="005A2949"/>
    <w:rsid w:val="005A29B8"/>
    <w:rsid w:val="005A3314"/>
    <w:rsid w:val="005A3AD9"/>
    <w:rsid w:val="005A3C5A"/>
    <w:rsid w:val="005B6F4C"/>
    <w:rsid w:val="005C0195"/>
    <w:rsid w:val="005C20CA"/>
    <w:rsid w:val="005C2C1A"/>
    <w:rsid w:val="005D0367"/>
    <w:rsid w:val="005E0476"/>
    <w:rsid w:val="005E0933"/>
    <w:rsid w:val="005F0F8E"/>
    <w:rsid w:val="005F65A8"/>
    <w:rsid w:val="006012C2"/>
    <w:rsid w:val="00612056"/>
    <w:rsid w:val="00615323"/>
    <w:rsid w:val="00631691"/>
    <w:rsid w:val="00634759"/>
    <w:rsid w:val="00634F3D"/>
    <w:rsid w:val="00661EF6"/>
    <w:rsid w:val="00662B99"/>
    <w:rsid w:val="00664F05"/>
    <w:rsid w:val="006955FA"/>
    <w:rsid w:val="006A0A2E"/>
    <w:rsid w:val="006A0E8E"/>
    <w:rsid w:val="006A7025"/>
    <w:rsid w:val="006C4927"/>
    <w:rsid w:val="006D5F23"/>
    <w:rsid w:val="006E45DE"/>
    <w:rsid w:val="006E64B1"/>
    <w:rsid w:val="007028DB"/>
    <w:rsid w:val="00703C3A"/>
    <w:rsid w:val="0070534D"/>
    <w:rsid w:val="0072028A"/>
    <w:rsid w:val="00735524"/>
    <w:rsid w:val="00753B3A"/>
    <w:rsid w:val="00760218"/>
    <w:rsid w:val="00763F28"/>
    <w:rsid w:val="00764C85"/>
    <w:rsid w:val="007675BF"/>
    <w:rsid w:val="007675EC"/>
    <w:rsid w:val="007723AF"/>
    <w:rsid w:val="00782073"/>
    <w:rsid w:val="0078539E"/>
    <w:rsid w:val="00785F54"/>
    <w:rsid w:val="00797CA8"/>
    <w:rsid w:val="007A4B99"/>
    <w:rsid w:val="007A65FC"/>
    <w:rsid w:val="007A6BC0"/>
    <w:rsid w:val="007B79CA"/>
    <w:rsid w:val="007C0A9D"/>
    <w:rsid w:val="007C28EE"/>
    <w:rsid w:val="007C69A9"/>
    <w:rsid w:val="007D0957"/>
    <w:rsid w:val="007D20AE"/>
    <w:rsid w:val="007D2D02"/>
    <w:rsid w:val="007E1E4B"/>
    <w:rsid w:val="007E411E"/>
    <w:rsid w:val="007E5337"/>
    <w:rsid w:val="007F49BE"/>
    <w:rsid w:val="0080054F"/>
    <w:rsid w:val="0080533C"/>
    <w:rsid w:val="00805D8D"/>
    <w:rsid w:val="00806FE2"/>
    <w:rsid w:val="008249B4"/>
    <w:rsid w:val="00825EAB"/>
    <w:rsid w:val="008347E2"/>
    <w:rsid w:val="00835D16"/>
    <w:rsid w:val="008435DC"/>
    <w:rsid w:val="00845B1A"/>
    <w:rsid w:val="0084639D"/>
    <w:rsid w:val="00853E3C"/>
    <w:rsid w:val="008642E0"/>
    <w:rsid w:val="008645E0"/>
    <w:rsid w:val="0087248A"/>
    <w:rsid w:val="00874A58"/>
    <w:rsid w:val="00875008"/>
    <w:rsid w:val="00884DD5"/>
    <w:rsid w:val="008855CC"/>
    <w:rsid w:val="00895DDB"/>
    <w:rsid w:val="00896521"/>
    <w:rsid w:val="00897037"/>
    <w:rsid w:val="00897B42"/>
    <w:rsid w:val="008B694A"/>
    <w:rsid w:val="008C4802"/>
    <w:rsid w:val="008C751D"/>
    <w:rsid w:val="008D00DA"/>
    <w:rsid w:val="008E43D8"/>
    <w:rsid w:val="008E7CCD"/>
    <w:rsid w:val="00900999"/>
    <w:rsid w:val="00925B8B"/>
    <w:rsid w:val="009260DC"/>
    <w:rsid w:val="0093230B"/>
    <w:rsid w:val="009349E9"/>
    <w:rsid w:val="0094130E"/>
    <w:rsid w:val="009414C0"/>
    <w:rsid w:val="00944E57"/>
    <w:rsid w:val="009464AE"/>
    <w:rsid w:val="0096354D"/>
    <w:rsid w:val="00973A83"/>
    <w:rsid w:val="00974C43"/>
    <w:rsid w:val="0097794F"/>
    <w:rsid w:val="00983369"/>
    <w:rsid w:val="009A17A6"/>
    <w:rsid w:val="009A2961"/>
    <w:rsid w:val="009A4F00"/>
    <w:rsid w:val="009A7D15"/>
    <w:rsid w:val="009B353E"/>
    <w:rsid w:val="009B71C1"/>
    <w:rsid w:val="009C7EAF"/>
    <w:rsid w:val="009E40EC"/>
    <w:rsid w:val="00A06EDF"/>
    <w:rsid w:val="00A11407"/>
    <w:rsid w:val="00A164AA"/>
    <w:rsid w:val="00A25DEC"/>
    <w:rsid w:val="00A27AC6"/>
    <w:rsid w:val="00A3062B"/>
    <w:rsid w:val="00A5514A"/>
    <w:rsid w:val="00A579D4"/>
    <w:rsid w:val="00A61779"/>
    <w:rsid w:val="00A627D2"/>
    <w:rsid w:val="00A64CB9"/>
    <w:rsid w:val="00A6E7E6"/>
    <w:rsid w:val="00A75336"/>
    <w:rsid w:val="00AA2867"/>
    <w:rsid w:val="00AA7F43"/>
    <w:rsid w:val="00AB2FD1"/>
    <w:rsid w:val="00AC04B6"/>
    <w:rsid w:val="00AD71A8"/>
    <w:rsid w:val="00AE3709"/>
    <w:rsid w:val="00AE4860"/>
    <w:rsid w:val="00AE779F"/>
    <w:rsid w:val="00B0482E"/>
    <w:rsid w:val="00B11236"/>
    <w:rsid w:val="00B11A75"/>
    <w:rsid w:val="00B21A78"/>
    <w:rsid w:val="00B21EED"/>
    <w:rsid w:val="00B22043"/>
    <w:rsid w:val="00B329AB"/>
    <w:rsid w:val="00B37476"/>
    <w:rsid w:val="00B44E20"/>
    <w:rsid w:val="00B52AAD"/>
    <w:rsid w:val="00B6079A"/>
    <w:rsid w:val="00B621FF"/>
    <w:rsid w:val="00B74C41"/>
    <w:rsid w:val="00B76C12"/>
    <w:rsid w:val="00B80574"/>
    <w:rsid w:val="00B95546"/>
    <w:rsid w:val="00B96785"/>
    <w:rsid w:val="00BA2275"/>
    <w:rsid w:val="00BA272A"/>
    <w:rsid w:val="00BA3F12"/>
    <w:rsid w:val="00BA4BC1"/>
    <w:rsid w:val="00BA6B68"/>
    <w:rsid w:val="00BB0970"/>
    <w:rsid w:val="00BB1554"/>
    <w:rsid w:val="00BB3874"/>
    <w:rsid w:val="00BB7AB9"/>
    <w:rsid w:val="00BB7DEF"/>
    <w:rsid w:val="00BC4865"/>
    <w:rsid w:val="00BD6458"/>
    <w:rsid w:val="00BD6671"/>
    <w:rsid w:val="00BE010A"/>
    <w:rsid w:val="00BE2AC6"/>
    <w:rsid w:val="00BE59EF"/>
    <w:rsid w:val="00BE6B83"/>
    <w:rsid w:val="00C11BDE"/>
    <w:rsid w:val="00C25419"/>
    <w:rsid w:val="00C33DD4"/>
    <w:rsid w:val="00C343CB"/>
    <w:rsid w:val="00C36F60"/>
    <w:rsid w:val="00C440C5"/>
    <w:rsid w:val="00C538BB"/>
    <w:rsid w:val="00C62433"/>
    <w:rsid w:val="00C64AAC"/>
    <w:rsid w:val="00C70046"/>
    <w:rsid w:val="00C761A4"/>
    <w:rsid w:val="00C93119"/>
    <w:rsid w:val="00C93E03"/>
    <w:rsid w:val="00C96813"/>
    <w:rsid w:val="00CB021F"/>
    <w:rsid w:val="00CB4C5C"/>
    <w:rsid w:val="00CB79E2"/>
    <w:rsid w:val="00CB7CB2"/>
    <w:rsid w:val="00CC2F38"/>
    <w:rsid w:val="00CD1459"/>
    <w:rsid w:val="00CD6E3E"/>
    <w:rsid w:val="00CE016D"/>
    <w:rsid w:val="00CE150A"/>
    <w:rsid w:val="00CE62B5"/>
    <w:rsid w:val="00CE71BA"/>
    <w:rsid w:val="00D073FD"/>
    <w:rsid w:val="00D07938"/>
    <w:rsid w:val="00D10343"/>
    <w:rsid w:val="00D13CA1"/>
    <w:rsid w:val="00D2195B"/>
    <w:rsid w:val="00D220C8"/>
    <w:rsid w:val="00D23D1F"/>
    <w:rsid w:val="00D34689"/>
    <w:rsid w:val="00D53F00"/>
    <w:rsid w:val="00D5559F"/>
    <w:rsid w:val="00D6144C"/>
    <w:rsid w:val="00D633FD"/>
    <w:rsid w:val="00D6387B"/>
    <w:rsid w:val="00D64808"/>
    <w:rsid w:val="00D73651"/>
    <w:rsid w:val="00D81008"/>
    <w:rsid w:val="00D821AA"/>
    <w:rsid w:val="00D93589"/>
    <w:rsid w:val="00D940E6"/>
    <w:rsid w:val="00DA3FFD"/>
    <w:rsid w:val="00DA4629"/>
    <w:rsid w:val="00DB665B"/>
    <w:rsid w:val="00DC171F"/>
    <w:rsid w:val="00DC6170"/>
    <w:rsid w:val="00DC7F9A"/>
    <w:rsid w:val="00DD3D3B"/>
    <w:rsid w:val="00DE106D"/>
    <w:rsid w:val="00DE187C"/>
    <w:rsid w:val="00DE1DA6"/>
    <w:rsid w:val="00DF032C"/>
    <w:rsid w:val="00E04A77"/>
    <w:rsid w:val="00E1010D"/>
    <w:rsid w:val="00E27A42"/>
    <w:rsid w:val="00E3136A"/>
    <w:rsid w:val="00E353FD"/>
    <w:rsid w:val="00E471F0"/>
    <w:rsid w:val="00E50137"/>
    <w:rsid w:val="00E600B2"/>
    <w:rsid w:val="00E6455A"/>
    <w:rsid w:val="00E702D7"/>
    <w:rsid w:val="00E72789"/>
    <w:rsid w:val="00E91B41"/>
    <w:rsid w:val="00E95BAC"/>
    <w:rsid w:val="00E96496"/>
    <w:rsid w:val="00EA0BD9"/>
    <w:rsid w:val="00EA37F0"/>
    <w:rsid w:val="00EA3B04"/>
    <w:rsid w:val="00EA79E4"/>
    <w:rsid w:val="00EB0B0F"/>
    <w:rsid w:val="00EB1786"/>
    <w:rsid w:val="00EC19CD"/>
    <w:rsid w:val="00EC2E4A"/>
    <w:rsid w:val="00EC75D9"/>
    <w:rsid w:val="00ED198A"/>
    <w:rsid w:val="00ED790D"/>
    <w:rsid w:val="00EEAAD7"/>
    <w:rsid w:val="00EF77F0"/>
    <w:rsid w:val="00F00F64"/>
    <w:rsid w:val="00F01978"/>
    <w:rsid w:val="00F10315"/>
    <w:rsid w:val="00F11FA7"/>
    <w:rsid w:val="00F159C0"/>
    <w:rsid w:val="00F171C3"/>
    <w:rsid w:val="00F17541"/>
    <w:rsid w:val="00F2677D"/>
    <w:rsid w:val="00F348D4"/>
    <w:rsid w:val="00F3715C"/>
    <w:rsid w:val="00F377BB"/>
    <w:rsid w:val="00F37A3B"/>
    <w:rsid w:val="00F5297D"/>
    <w:rsid w:val="00F6698E"/>
    <w:rsid w:val="00F7704C"/>
    <w:rsid w:val="00F82692"/>
    <w:rsid w:val="00F843CA"/>
    <w:rsid w:val="00F86A68"/>
    <w:rsid w:val="00F9470E"/>
    <w:rsid w:val="00FA460C"/>
    <w:rsid w:val="00FA729E"/>
    <w:rsid w:val="00FC744E"/>
    <w:rsid w:val="00FD2608"/>
    <w:rsid w:val="00FD286E"/>
    <w:rsid w:val="00FD34AA"/>
    <w:rsid w:val="00FD4290"/>
    <w:rsid w:val="00FD68BA"/>
    <w:rsid w:val="00FE37CF"/>
    <w:rsid w:val="00FE633D"/>
    <w:rsid w:val="00FF404C"/>
    <w:rsid w:val="017327EC"/>
    <w:rsid w:val="01DA7668"/>
    <w:rsid w:val="01EE54A4"/>
    <w:rsid w:val="02115D3D"/>
    <w:rsid w:val="021ED90E"/>
    <w:rsid w:val="02CA3833"/>
    <w:rsid w:val="02E64B60"/>
    <w:rsid w:val="0306EB0B"/>
    <w:rsid w:val="0328F2FE"/>
    <w:rsid w:val="034B40E5"/>
    <w:rsid w:val="036C8290"/>
    <w:rsid w:val="036E2693"/>
    <w:rsid w:val="03E8231F"/>
    <w:rsid w:val="045AB8D3"/>
    <w:rsid w:val="045E5256"/>
    <w:rsid w:val="04929AA2"/>
    <w:rsid w:val="04944944"/>
    <w:rsid w:val="053A6EB6"/>
    <w:rsid w:val="0586419B"/>
    <w:rsid w:val="05EEC00F"/>
    <w:rsid w:val="06005958"/>
    <w:rsid w:val="0610EA98"/>
    <w:rsid w:val="0635F915"/>
    <w:rsid w:val="066F8F7A"/>
    <w:rsid w:val="068AFAF5"/>
    <w:rsid w:val="06E77045"/>
    <w:rsid w:val="0747F04E"/>
    <w:rsid w:val="082737E3"/>
    <w:rsid w:val="0880BBB2"/>
    <w:rsid w:val="0890176A"/>
    <w:rsid w:val="08B99299"/>
    <w:rsid w:val="09ECF371"/>
    <w:rsid w:val="0A0D99B1"/>
    <w:rsid w:val="0A2CB933"/>
    <w:rsid w:val="0A61BE63"/>
    <w:rsid w:val="0A9993DE"/>
    <w:rsid w:val="0AEE9F98"/>
    <w:rsid w:val="0B508DFE"/>
    <w:rsid w:val="0B976CDF"/>
    <w:rsid w:val="0BC136CE"/>
    <w:rsid w:val="0BD8482D"/>
    <w:rsid w:val="0BEA6B4B"/>
    <w:rsid w:val="0C01FB02"/>
    <w:rsid w:val="0C971EDD"/>
    <w:rsid w:val="0CA2CF7C"/>
    <w:rsid w:val="0CF2232B"/>
    <w:rsid w:val="0D52AE5C"/>
    <w:rsid w:val="0D6C5D21"/>
    <w:rsid w:val="0E4AE498"/>
    <w:rsid w:val="0E8DF38C"/>
    <w:rsid w:val="0EBB6631"/>
    <w:rsid w:val="0ED47C7C"/>
    <w:rsid w:val="0EDBAC14"/>
    <w:rsid w:val="0F14E09A"/>
    <w:rsid w:val="0F2028FD"/>
    <w:rsid w:val="0F50B157"/>
    <w:rsid w:val="0F52923C"/>
    <w:rsid w:val="0F61E2BB"/>
    <w:rsid w:val="0F712449"/>
    <w:rsid w:val="0F888496"/>
    <w:rsid w:val="0F982658"/>
    <w:rsid w:val="103076FD"/>
    <w:rsid w:val="10430C98"/>
    <w:rsid w:val="11001D0C"/>
    <w:rsid w:val="1101E57E"/>
    <w:rsid w:val="111B6525"/>
    <w:rsid w:val="1137961F"/>
    <w:rsid w:val="113AD17B"/>
    <w:rsid w:val="115C6781"/>
    <w:rsid w:val="116EE25A"/>
    <w:rsid w:val="11BF7223"/>
    <w:rsid w:val="11E578B4"/>
    <w:rsid w:val="12883BE1"/>
    <w:rsid w:val="12A4D456"/>
    <w:rsid w:val="12CD69A1"/>
    <w:rsid w:val="1364A351"/>
    <w:rsid w:val="1378618B"/>
    <w:rsid w:val="13A6E637"/>
    <w:rsid w:val="13E13041"/>
    <w:rsid w:val="1429C568"/>
    <w:rsid w:val="14B1338C"/>
    <w:rsid w:val="14B82F9E"/>
    <w:rsid w:val="14C86B51"/>
    <w:rsid w:val="14DD351C"/>
    <w:rsid w:val="14FCBCA0"/>
    <w:rsid w:val="15160B4E"/>
    <w:rsid w:val="154CBA0B"/>
    <w:rsid w:val="158FCC3F"/>
    <w:rsid w:val="1596D39B"/>
    <w:rsid w:val="159DB2C3"/>
    <w:rsid w:val="15C8B234"/>
    <w:rsid w:val="15FCEB68"/>
    <w:rsid w:val="163EB08B"/>
    <w:rsid w:val="175C1F4B"/>
    <w:rsid w:val="176E2C9E"/>
    <w:rsid w:val="177A6E1E"/>
    <w:rsid w:val="1794E1B2"/>
    <w:rsid w:val="184E1E7D"/>
    <w:rsid w:val="18522E43"/>
    <w:rsid w:val="188C7BD5"/>
    <w:rsid w:val="188E67B6"/>
    <w:rsid w:val="18977B2D"/>
    <w:rsid w:val="18AB846D"/>
    <w:rsid w:val="1985C399"/>
    <w:rsid w:val="19B52463"/>
    <w:rsid w:val="19D02FFE"/>
    <w:rsid w:val="19EBFEA1"/>
    <w:rsid w:val="1B5D2D21"/>
    <w:rsid w:val="1B5FCB0A"/>
    <w:rsid w:val="1B6049A1"/>
    <w:rsid w:val="1BF3EFCC"/>
    <w:rsid w:val="1BFE2017"/>
    <w:rsid w:val="1C002AE0"/>
    <w:rsid w:val="1C4DDF41"/>
    <w:rsid w:val="1C6D5A0F"/>
    <w:rsid w:val="1C94886A"/>
    <w:rsid w:val="1CD4BE37"/>
    <w:rsid w:val="1CF70C1E"/>
    <w:rsid w:val="1D1B8BD5"/>
    <w:rsid w:val="1D60C652"/>
    <w:rsid w:val="1D9B1484"/>
    <w:rsid w:val="1E748F49"/>
    <w:rsid w:val="1EE62310"/>
    <w:rsid w:val="1F0C1112"/>
    <w:rsid w:val="1F35927C"/>
    <w:rsid w:val="1F569369"/>
    <w:rsid w:val="1F7797C3"/>
    <w:rsid w:val="202D14D0"/>
    <w:rsid w:val="20FA7D28"/>
    <w:rsid w:val="218364DD"/>
    <w:rsid w:val="21EA0B17"/>
    <w:rsid w:val="23236762"/>
    <w:rsid w:val="2334F589"/>
    <w:rsid w:val="23932624"/>
    <w:rsid w:val="2398BEAA"/>
    <w:rsid w:val="239FC3A6"/>
    <w:rsid w:val="241BB3FA"/>
    <w:rsid w:val="24268F01"/>
    <w:rsid w:val="248171BA"/>
    <w:rsid w:val="249509BE"/>
    <w:rsid w:val="24DFD01C"/>
    <w:rsid w:val="253F8C9C"/>
    <w:rsid w:val="25686D7B"/>
    <w:rsid w:val="25ACC6E7"/>
    <w:rsid w:val="25C7D01A"/>
    <w:rsid w:val="25EE272C"/>
    <w:rsid w:val="2637E730"/>
    <w:rsid w:val="267BA07D"/>
    <w:rsid w:val="268912A2"/>
    <w:rsid w:val="277000C5"/>
    <w:rsid w:val="2790B8B2"/>
    <w:rsid w:val="2793AAA2"/>
    <w:rsid w:val="27A863FA"/>
    <w:rsid w:val="27D40B6F"/>
    <w:rsid w:val="27E75655"/>
    <w:rsid w:val="27F0F672"/>
    <w:rsid w:val="282025C2"/>
    <w:rsid w:val="2846BA2F"/>
    <w:rsid w:val="28F345D2"/>
    <w:rsid w:val="293342DB"/>
    <w:rsid w:val="2A058517"/>
    <w:rsid w:val="2A808014"/>
    <w:rsid w:val="2A98D0FE"/>
    <w:rsid w:val="2A9DC559"/>
    <w:rsid w:val="2AA5C331"/>
    <w:rsid w:val="2AD02030"/>
    <w:rsid w:val="2BA3D08F"/>
    <w:rsid w:val="2C06B276"/>
    <w:rsid w:val="2C4C98DD"/>
    <w:rsid w:val="2CA2A9BA"/>
    <w:rsid w:val="2CCD2DEF"/>
    <w:rsid w:val="2CF18E86"/>
    <w:rsid w:val="2D1A2B52"/>
    <w:rsid w:val="2D232238"/>
    <w:rsid w:val="2D2B1D9A"/>
    <w:rsid w:val="2D2C5FEA"/>
    <w:rsid w:val="2D633165"/>
    <w:rsid w:val="2DAD061D"/>
    <w:rsid w:val="2DBD8F11"/>
    <w:rsid w:val="2E35233B"/>
    <w:rsid w:val="2F6AE795"/>
    <w:rsid w:val="2F75234D"/>
    <w:rsid w:val="2FC26E01"/>
    <w:rsid w:val="2FEB0998"/>
    <w:rsid w:val="3031E158"/>
    <w:rsid w:val="309AFBBA"/>
    <w:rsid w:val="30D70A93"/>
    <w:rsid w:val="3104F08D"/>
    <w:rsid w:val="31C7F927"/>
    <w:rsid w:val="32120EC4"/>
    <w:rsid w:val="321F413E"/>
    <w:rsid w:val="3292CF9C"/>
    <w:rsid w:val="32E61803"/>
    <w:rsid w:val="332B4DEE"/>
    <w:rsid w:val="333A067E"/>
    <w:rsid w:val="33E45803"/>
    <w:rsid w:val="33E5D276"/>
    <w:rsid w:val="34570C02"/>
    <w:rsid w:val="34713B05"/>
    <w:rsid w:val="34987660"/>
    <w:rsid w:val="354C1192"/>
    <w:rsid w:val="358C47B7"/>
    <w:rsid w:val="35A8FA85"/>
    <w:rsid w:val="35D0B674"/>
    <w:rsid w:val="360115F2"/>
    <w:rsid w:val="3668368A"/>
    <w:rsid w:val="368E851E"/>
    <w:rsid w:val="369A4A91"/>
    <w:rsid w:val="369CEC57"/>
    <w:rsid w:val="36CDD5C0"/>
    <w:rsid w:val="36F96E4D"/>
    <w:rsid w:val="36FFF37B"/>
    <w:rsid w:val="37438B83"/>
    <w:rsid w:val="3769DE68"/>
    <w:rsid w:val="37802B13"/>
    <w:rsid w:val="37901071"/>
    <w:rsid w:val="37B6C951"/>
    <w:rsid w:val="37F45EE6"/>
    <w:rsid w:val="38686F1D"/>
    <w:rsid w:val="388B9C02"/>
    <w:rsid w:val="38EABB48"/>
    <w:rsid w:val="39288B06"/>
    <w:rsid w:val="392A7D25"/>
    <w:rsid w:val="3935B7A6"/>
    <w:rsid w:val="3950A0EC"/>
    <w:rsid w:val="396DA61E"/>
    <w:rsid w:val="39A9E805"/>
    <w:rsid w:val="39FEF5E6"/>
    <w:rsid w:val="3AC64D86"/>
    <w:rsid w:val="3B1E4BD3"/>
    <w:rsid w:val="3B390224"/>
    <w:rsid w:val="3B45236F"/>
    <w:rsid w:val="3B70B249"/>
    <w:rsid w:val="3B7ED368"/>
    <w:rsid w:val="3BD9E1A4"/>
    <w:rsid w:val="3C6D37AE"/>
    <w:rsid w:val="3C8CAA12"/>
    <w:rsid w:val="3C976831"/>
    <w:rsid w:val="3C9D02FD"/>
    <w:rsid w:val="3CB9946C"/>
    <w:rsid w:val="3D7AEF8C"/>
    <w:rsid w:val="3D9DA844"/>
    <w:rsid w:val="3DBD199A"/>
    <w:rsid w:val="3E311A58"/>
    <w:rsid w:val="3EC1AAB6"/>
    <w:rsid w:val="3F7E1D47"/>
    <w:rsid w:val="3F9AA645"/>
    <w:rsid w:val="3FE0C6DE"/>
    <w:rsid w:val="3FF81CBC"/>
    <w:rsid w:val="40326148"/>
    <w:rsid w:val="407D7446"/>
    <w:rsid w:val="40872836"/>
    <w:rsid w:val="4093A852"/>
    <w:rsid w:val="40BF389E"/>
    <w:rsid w:val="41177442"/>
    <w:rsid w:val="41358F0A"/>
    <w:rsid w:val="413C44B9"/>
    <w:rsid w:val="41419BAD"/>
    <w:rsid w:val="41471964"/>
    <w:rsid w:val="41D47136"/>
    <w:rsid w:val="41F9154C"/>
    <w:rsid w:val="420C5F4A"/>
    <w:rsid w:val="42216477"/>
    <w:rsid w:val="42CEE666"/>
    <w:rsid w:val="42F1D824"/>
    <w:rsid w:val="42F34076"/>
    <w:rsid w:val="4360A0CE"/>
    <w:rsid w:val="438C504C"/>
    <w:rsid w:val="43BD34D8"/>
    <w:rsid w:val="43E9B173"/>
    <w:rsid w:val="43F95735"/>
    <w:rsid w:val="4404F824"/>
    <w:rsid w:val="446D2FCC"/>
    <w:rsid w:val="44851063"/>
    <w:rsid w:val="44A8422D"/>
    <w:rsid w:val="44C94161"/>
    <w:rsid w:val="44DC3E1D"/>
    <w:rsid w:val="44ED957E"/>
    <w:rsid w:val="457E0219"/>
    <w:rsid w:val="4585155E"/>
    <w:rsid w:val="45BCC9E2"/>
    <w:rsid w:val="45CD89E9"/>
    <w:rsid w:val="464DBC14"/>
    <w:rsid w:val="46666B7A"/>
    <w:rsid w:val="469DE269"/>
    <w:rsid w:val="46CE381D"/>
    <w:rsid w:val="472EB29F"/>
    <w:rsid w:val="47720D09"/>
    <w:rsid w:val="47892F2C"/>
    <w:rsid w:val="48178ACF"/>
    <w:rsid w:val="482BF87E"/>
    <w:rsid w:val="4840CF09"/>
    <w:rsid w:val="48967368"/>
    <w:rsid w:val="49254042"/>
    <w:rsid w:val="495E1E5B"/>
    <w:rsid w:val="4985C96C"/>
    <w:rsid w:val="49ABA07C"/>
    <w:rsid w:val="49B67EB7"/>
    <w:rsid w:val="49E0F81E"/>
    <w:rsid w:val="4A5910BA"/>
    <w:rsid w:val="4A9A4490"/>
    <w:rsid w:val="4AE48A9E"/>
    <w:rsid w:val="4AEDEA5B"/>
    <w:rsid w:val="4AFBA152"/>
    <w:rsid w:val="4B075880"/>
    <w:rsid w:val="4B1556DD"/>
    <w:rsid w:val="4B290B86"/>
    <w:rsid w:val="4BAB9C46"/>
    <w:rsid w:val="4BD7025A"/>
    <w:rsid w:val="4BD84D91"/>
    <w:rsid w:val="4C544BD4"/>
    <w:rsid w:val="4CA90E84"/>
    <w:rsid w:val="4CAD09EE"/>
    <w:rsid w:val="4CB04CAB"/>
    <w:rsid w:val="4D308E60"/>
    <w:rsid w:val="4D3EE7A8"/>
    <w:rsid w:val="4D5AF168"/>
    <w:rsid w:val="4DBDDDD0"/>
    <w:rsid w:val="4DE67181"/>
    <w:rsid w:val="4DEDA49F"/>
    <w:rsid w:val="4E0087B4"/>
    <w:rsid w:val="4E520E61"/>
    <w:rsid w:val="4E655DD7"/>
    <w:rsid w:val="4ECDF039"/>
    <w:rsid w:val="4ED67CEC"/>
    <w:rsid w:val="4F8677E0"/>
    <w:rsid w:val="4F938C3F"/>
    <w:rsid w:val="4FC03E48"/>
    <w:rsid w:val="4FFF676E"/>
    <w:rsid w:val="502E05F0"/>
    <w:rsid w:val="50E532EC"/>
    <w:rsid w:val="5151B258"/>
    <w:rsid w:val="519B37CF"/>
    <w:rsid w:val="51F10867"/>
    <w:rsid w:val="526A3857"/>
    <w:rsid w:val="526CE86C"/>
    <w:rsid w:val="527C22FD"/>
    <w:rsid w:val="5344A3A1"/>
    <w:rsid w:val="5367A3A1"/>
    <w:rsid w:val="53AC2104"/>
    <w:rsid w:val="544CAA53"/>
    <w:rsid w:val="54F50007"/>
    <w:rsid w:val="5599A255"/>
    <w:rsid w:val="5628A375"/>
    <w:rsid w:val="5678586A"/>
    <w:rsid w:val="56EF4D83"/>
    <w:rsid w:val="574F3A87"/>
    <w:rsid w:val="57566AE5"/>
    <w:rsid w:val="57609F72"/>
    <w:rsid w:val="5789E5D7"/>
    <w:rsid w:val="57A1CBFB"/>
    <w:rsid w:val="57CB3399"/>
    <w:rsid w:val="57FDE5A6"/>
    <w:rsid w:val="5801B7CE"/>
    <w:rsid w:val="58DA4C23"/>
    <w:rsid w:val="591DE4BC"/>
    <w:rsid w:val="595841E2"/>
    <w:rsid w:val="599D882F"/>
    <w:rsid w:val="59A729E6"/>
    <w:rsid w:val="59C5FA3A"/>
    <w:rsid w:val="59D65B6C"/>
    <w:rsid w:val="59E50BD7"/>
    <w:rsid w:val="5A0F1168"/>
    <w:rsid w:val="5A12612F"/>
    <w:rsid w:val="5A15BDED"/>
    <w:rsid w:val="5AAA1F8F"/>
    <w:rsid w:val="5AB9B51D"/>
    <w:rsid w:val="5B072FB6"/>
    <w:rsid w:val="5B8331D1"/>
    <w:rsid w:val="5B96161B"/>
    <w:rsid w:val="5BFFB856"/>
    <w:rsid w:val="5C3C5CB5"/>
    <w:rsid w:val="5C55857E"/>
    <w:rsid w:val="5CE2344E"/>
    <w:rsid w:val="5CE37A1C"/>
    <w:rsid w:val="5CF2C8B7"/>
    <w:rsid w:val="5D268409"/>
    <w:rsid w:val="5D38CF27"/>
    <w:rsid w:val="5D7908B4"/>
    <w:rsid w:val="5DBC4EBD"/>
    <w:rsid w:val="5DCC672D"/>
    <w:rsid w:val="5E09C93C"/>
    <w:rsid w:val="5E2947B7"/>
    <w:rsid w:val="5E515364"/>
    <w:rsid w:val="5E61EDA5"/>
    <w:rsid w:val="5E9A9E8C"/>
    <w:rsid w:val="5EDB7DE0"/>
    <w:rsid w:val="5F69A62E"/>
    <w:rsid w:val="5FEF04C4"/>
    <w:rsid w:val="60AD9C3D"/>
    <w:rsid w:val="60C78DF0"/>
    <w:rsid w:val="6123AB22"/>
    <w:rsid w:val="61467248"/>
    <w:rsid w:val="6149727C"/>
    <w:rsid w:val="6174EE7B"/>
    <w:rsid w:val="6200A3F2"/>
    <w:rsid w:val="623D03C9"/>
    <w:rsid w:val="6268F2CB"/>
    <w:rsid w:val="62757C34"/>
    <w:rsid w:val="62A7E91E"/>
    <w:rsid w:val="62B6052B"/>
    <w:rsid w:val="631FAFCE"/>
    <w:rsid w:val="63384D75"/>
    <w:rsid w:val="648B0872"/>
    <w:rsid w:val="64A007BD"/>
    <w:rsid w:val="64DF18AB"/>
    <w:rsid w:val="6555CF94"/>
    <w:rsid w:val="6576CEC8"/>
    <w:rsid w:val="657BFF7C"/>
    <w:rsid w:val="65BCF1A0"/>
    <w:rsid w:val="663CEEAA"/>
    <w:rsid w:val="66559B28"/>
    <w:rsid w:val="66D4137E"/>
    <w:rsid w:val="677EB0C2"/>
    <w:rsid w:val="67EE8CAB"/>
    <w:rsid w:val="68012C45"/>
    <w:rsid w:val="6803404A"/>
    <w:rsid w:val="681F9A70"/>
    <w:rsid w:val="6861160D"/>
    <w:rsid w:val="6893965D"/>
    <w:rsid w:val="69083918"/>
    <w:rsid w:val="691A8123"/>
    <w:rsid w:val="691CED5C"/>
    <w:rsid w:val="6935D367"/>
    <w:rsid w:val="69B3771E"/>
    <w:rsid w:val="6A198061"/>
    <w:rsid w:val="6A388421"/>
    <w:rsid w:val="6A3EFA9D"/>
    <w:rsid w:val="6A6B9A65"/>
    <w:rsid w:val="6AA8DCCF"/>
    <w:rsid w:val="6AD6A215"/>
    <w:rsid w:val="6B047977"/>
    <w:rsid w:val="6BCF9F9E"/>
    <w:rsid w:val="6BD8E6BA"/>
    <w:rsid w:val="6CA56BFF"/>
    <w:rsid w:val="6D444731"/>
    <w:rsid w:val="6D6C3FFD"/>
    <w:rsid w:val="6D9E1E30"/>
    <w:rsid w:val="6E01FEB2"/>
    <w:rsid w:val="6E08804A"/>
    <w:rsid w:val="6E729B95"/>
    <w:rsid w:val="6E9BAD2C"/>
    <w:rsid w:val="6ECC60D4"/>
    <w:rsid w:val="6F21E3FD"/>
    <w:rsid w:val="6F3979DC"/>
    <w:rsid w:val="6F39EE91"/>
    <w:rsid w:val="6F5552CA"/>
    <w:rsid w:val="6F65D780"/>
    <w:rsid w:val="6F951154"/>
    <w:rsid w:val="6FF58ED2"/>
    <w:rsid w:val="704D60E5"/>
    <w:rsid w:val="70833BDF"/>
    <w:rsid w:val="70B4FB6F"/>
    <w:rsid w:val="70C60263"/>
    <w:rsid w:val="70CBAD8D"/>
    <w:rsid w:val="70D5BEF2"/>
    <w:rsid w:val="710BA66D"/>
    <w:rsid w:val="7179CC7E"/>
    <w:rsid w:val="71915F33"/>
    <w:rsid w:val="721F0C40"/>
    <w:rsid w:val="72342F2E"/>
    <w:rsid w:val="723EE122"/>
    <w:rsid w:val="726B3B1C"/>
    <w:rsid w:val="72718F53"/>
    <w:rsid w:val="7283CAA3"/>
    <w:rsid w:val="72F1551B"/>
    <w:rsid w:val="72F6BC97"/>
    <w:rsid w:val="73148ED6"/>
    <w:rsid w:val="7375D773"/>
    <w:rsid w:val="737C3800"/>
    <w:rsid w:val="73F23108"/>
    <w:rsid w:val="74A0B62B"/>
    <w:rsid w:val="74D931F9"/>
    <w:rsid w:val="74DDA022"/>
    <w:rsid w:val="755ECA7D"/>
    <w:rsid w:val="75B15348"/>
    <w:rsid w:val="75BC8B59"/>
    <w:rsid w:val="76273013"/>
    <w:rsid w:val="76326D9D"/>
    <w:rsid w:val="76ABEA17"/>
    <w:rsid w:val="76BF2715"/>
    <w:rsid w:val="76FE932B"/>
    <w:rsid w:val="772EA481"/>
    <w:rsid w:val="774F1CB3"/>
    <w:rsid w:val="77904B11"/>
    <w:rsid w:val="779C22B2"/>
    <w:rsid w:val="77B3BC1B"/>
    <w:rsid w:val="77C2C03A"/>
    <w:rsid w:val="77E095E8"/>
    <w:rsid w:val="78181916"/>
    <w:rsid w:val="783FBA36"/>
    <w:rsid w:val="785F2533"/>
    <w:rsid w:val="78D772B1"/>
    <w:rsid w:val="78DB5C62"/>
    <w:rsid w:val="78E14EDE"/>
    <w:rsid w:val="78E30CB3"/>
    <w:rsid w:val="79667613"/>
    <w:rsid w:val="79D4BAA9"/>
    <w:rsid w:val="7A1191E2"/>
    <w:rsid w:val="7A6DADB7"/>
    <w:rsid w:val="7A6EF2E8"/>
    <w:rsid w:val="7A885F65"/>
    <w:rsid w:val="7ACAB055"/>
    <w:rsid w:val="7B14D863"/>
    <w:rsid w:val="7B46FD16"/>
    <w:rsid w:val="7B4B41CE"/>
    <w:rsid w:val="7BE24C31"/>
    <w:rsid w:val="7C046790"/>
    <w:rsid w:val="7C8B5078"/>
    <w:rsid w:val="7CB1BD40"/>
    <w:rsid w:val="7D145A42"/>
    <w:rsid w:val="7DC55BC8"/>
    <w:rsid w:val="7DF7CC31"/>
    <w:rsid w:val="7E061A77"/>
    <w:rsid w:val="7E52752F"/>
    <w:rsid w:val="7E5FA005"/>
    <w:rsid w:val="7F037E46"/>
    <w:rsid w:val="7F4FC0FC"/>
    <w:rsid w:val="7F6D7924"/>
    <w:rsid w:val="7FB0F382"/>
    <w:rsid w:val="7FB548F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3441F6"/>
  <w15:chartTrackingRefBased/>
  <w15:docId w15:val="{7D2A12AA-4DBF-466D-A419-16089654B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999"/>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09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0999"/>
  </w:style>
  <w:style w:type="paragraph" w:styleId="Footer">
    <w:name w:val="footer"/>
    <w:basedOn w:val="Normal"/>
    <w:link w:val="FooterChar"/>
    <w:uiPriority w:val="99"/>
    <w:unhideWhenUsed/>
    <w:rsid w:val="009009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0999"/>
  </w:style>
  <w:style w:type="character" w:styleId="CommentReference">
    <w:name w:val="annotation reference"/>
    <w:basedOn w:val="DefaultParagraphFont"/>
    <w:uiPriority w:val="99"/>
    <w:semiHidden/>
    <w:unhideWhenUsed/>
    <w:rsid w:val="00900999"/>
    <w:rPr>
      <w:sz w:val="16"/>
      <w:szCs w:val="16"/>
    </w:rPr>
  </w:style>
  <w:style w:type="paragraph" w:styleId="CommentText">
    <w:name w:val="annotation text"/>
    <w:basedOn w:val="Normal"/>
    <w:link w:val="CommentTextChar"/>
    <w:uiPriority w:val="99"/>
    <w:semiHidden/>
    <w:unhideWhenUsed/>
    <w:rsid w:val="00900999"/>
    <w:pPr>
      <w:spacing w:line="240" w:lineRule="auto"/>
    </w:pPr>
    <w:rPr>
      <w:sz w:val="20"/>
      <w:szCs w:val="20"/>
    </w:rPr>
  </w:style>
  <w:style w:type="character" w:customStyle="1" w:styleId="CommentTextChar">
    <w:name w:val="Comment Text Char"/>
    <w:basedOn w:val="DefaultParagraphFont"/>
    <w:link w:val="CommentText"/>
    <w:uiPriority w:val="99"/>
    <w:semiHidden/>
    <w:rsid w:val="00900999"/>
    <w:rPr>
      <w:sz w:val="20"/>
      <w:szCs w:val="20"/>
    </w:rPr>
  </w:style>
  <w:style w:type="paragraph" w:styleId="ListParagraph">
    <w:name w:val="List Paragraph"/>
    <w:basedOn w:val="Normal"/>
    <w:uiPriority w:val="34"/>
    <w:qFormat/>
    <w:rsid w:val="00900999"/>
    <w:pPr>
      <w:ind w:left="720"/>
      <w:contextualSpacing/>
    </w:pPr>
  </w:style>
  <w:style w:type="paragraph" w:customStyle="1" w:styleId="BodytextNN">
    <w:name w:val="Body text NN"/>
    <w:basedOn w:val="Normal"/>
    <w:link w:val="BodytextNNChar"/>
    <w:uiPriority w:val="99"/>
    <w:qFormat/>
    <w:rsid w:val="00900999"/>
    <w:pPr>
      <w:widowControl w:val="0"/>
      <w:suppressAutoHyphens/>
      <w:spacing w:after="0" w:line="260" w:lineRule="atLeast"/>
      <w:jc w:val="both"/>
    </w:pPr>
    <w:rPr>
      <w:rFonts w:ascii="Calibri" w:eastAsia="Times New Roman" w:hAnsi="Calibri" w:cs="Maiandra GD"/>
      <w:sz w:val="19"/>
      <w:szCs w:val="18"/>
      <w:lang w:eastAsia="nl-NL"/>
    </w:rPr>
  </w:style>
  <w:style w:type="character" w:customStyle="1" w:styleId="BodytextNNChar">
    <w:name w:val="Body text NN Char"/>
    <w:basedOn w:val="DefaultParagraphFont"/>
    <w:link w:val="BodytextNN"/>
    <w:uiPriority w:val="99"/>
    <w:rsid w:val="00900999"/>
    <w:rPr>
      <w:rFonts w:ascii="Calibri" w:eastAsia="Times New Roman" w:hAnsi="Calibri" w:cs="Maiandra GD"/>
      <w:sz w:val="19"/>
      <w:szCs w:val="18"/>
      <w:lang w:eastAsia="nl-NL"/>
    </w:rPr>
  </w:style>
  <w:style w:type="paragraph" w:customStyle="1" w:styleId="a1NNGSubtitleHeadline2">
    <w:name w:val="|  a1  |  NNG Subtitle Headline_2"/>
    <w:basedOn w:val="Normal"/>
    <w:qFormat/>
    <w:rsid w:val="00900999"/>
    <w:pPr>
      <w:pBdr>
        <w:top w:val="nil"/>
        <w:left w:val="nil"/>
        <w:bottom w:val="nil"/>
        <w:right w:val="nil"/>
        <w:between w:val="nil"/>
        <w:bar w:val="nil"/>
      </w:pBdr>
      <w:spacing w:after="200" w:line="240" w:lineRule="auto"/>
    </w:pPr>
    <w:rPr>
      <w:rFonts w:ascii="Calibri" w:eastAsia="Calibri" w:hAnsi="Calibri" w:cs="Times New Roman"/>
      <w:b/>
      <w:color w:val="EA650D"/>
      <w:sz w:val="32"/>
      <w:bdr w:val="nil"/>
      <w:lang w:val="en-US"/>
    </w:rPr>
  </w:style>
  <w:style w:type="paragraph" w:styleId="BalloonText">
    <w:name w:val="Balloon Text"/>
    <w:basedOn w:val="Normal"/>
    <w:link w:val="BalloonTextChar"/>
    <w:uiPriority w:val="99"/>
    <w:semiHidden/>
    <w:unhideWhenUsed/>
    <w:rsid w:val="009009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999"/>
    <w:rPr>
      <w:rFonts w:ascii="Segoe UI" w:hAnsi="Segoe UI" w:cs="Segoe UI"/>
      <w:sz w:val="18"/>
      <w:szCs w:val="18"/>
    </w:rPr>
  </w:style>
  <w:style w:type="numbering" w:customStyle="1" w:styleId="NNBullets">
    <w:name w:val="NN Bullets"/>
    <w:uiPriority w:val="99"/>
    <w:rsid w:val="003E5167"/>
    <w:pPr>
      <w:numPr>
        <w:numId w:val="4"/>
      </w:numPr>
    </w:pPr>
  </w:style>
  <w:style w:type="paragraph" w:styleId="FootnoteText">
    <w:name w:val="footnote text"/>
    <w:basedOn w:val="Normal"/>
    <w:link w:val="FootnoteTextChar"/>
    <w:uiPriority w:val="99"/>
    <w:semiHidden/>
    <w:unhideWhenUsed/>
    <w:rsid w:val="00A64C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4CB9"/>
    <w:rPr>
      <w:sz w:val="20"/>
      <w:szCs w:val="20"/>
    </w:rPr>
  </w:style>
  <w:style w:type="character" w:styleId="FootnoteReference">
    <w:name w:val="footnote reference"/>
    <w:basedOn w:val="DefaultParagraphFont"/>
    <w:uiPriority w:val="99"/>
    <w:semiHidden/>
    <w:unhideWhenUsed/>
    <w:rsid w:val="00A64CB9"/>
    <w:rPr>
      <w:vertAlign w:val="superscript"/>
    </w:rPr>
  </w:style>
  <w:style w:type="paragraph" w:styleId="CommentSubject">
    <w:name w:val="annotation subject"/>
    <w:basedOn w:val="CommentText"/>
    <w:next w:val="CommentText"/>
    <w:link w:val="CommentSubjectChar"/>
    <w:uiPriority w:val="99"/>
    <w:semiHidden/>
    <w:unhideWhenUsed/>
    <w:rsid w:val="00241BA9"/>
    <w:rPr>
      <w:b/>
      <w:bCs/>
    </w:rPr>
  </w:style>
  <w:style w:type="character" w:customStyle="1" w:styleId="CommentSubjectChar">
    <w:name w:val="Comment Subject Char"/>
    <w:basedOn w:val="CommentTextChar"/>
    <w:link w:val="CommentSubject"/>
    <w:uiPriority w:val="99"/>
    <w:semiHidden/>
    <w:rsid w:val="00241BA9"/>
    <w:rPr>
      <w:b/>
      <w:bCs/>
      <w:sz w:val="20"/>
      <w:szCs w:val="20"/>
    </w:rPr>
  </w:style>
  <w:style w:type="table" w:styleId="TableGrid">
    <w:name w:val="Table Grid"/>
    <w:basedOn w:val="TableNormal"/>
    <w:uiPriority w:val="59"/>
    <w:rsid w:val="00E04A7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04A77"/>
    <w:pPr>
      <w:spacing w:after="0" w:line="240" w:lineRule="auto"/>
    </w:pPr>
    <w:rPr>
      <w:rFonts w:ascii="Calibri" w:eastAsia="Calibri" w:hAnsi="Calibri" w:cs="Arial"/>
    </w:rPr>
  </w:style>
  <w:style w:type="character" w:customStyle="1" w:styleId="NoSpacingChar">
    <w:name w:val="No Spacing Char"/>
    <w:basedOn w:val="DefaultParagraphFont"/>
    <w:link w:val="NoSpacing"/>
    <w:uiPriority w:val="1"/>
    <w:rsid w:val="00E04A77"/>
    <w:rPr>
      <w:rFonts w:ascii="Calibri" w:eastAsia="Calibri" w:hAnsi="Calibri" w:cs="Arial"/>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unhideWhenUsed/>
    <w:rsid w:val="00C33DD4"/>
    <w:rPr>
      <w:color w:val="605E5C"/>
      <w:shd w:val="clear" w:color="auto" w:fill="E1DFDD"/>
    </w:rPr>
  </w:style>
  <w:style w:type="character" w:styleId="Mention">
    <w:name w:val="Mention"/>
    <w:basedOn w:val="DefaultParagraphFont"/>
    <w:uiPriority w:val="99"/>
    <w:unhideWhenUsed/>
    <w:rsid w:val="00C33DD4"/>
    <w:rPr>
      <w:color w:val="2B579A"/>
      <w:shd w:val="clear" w:color="auto" w:fill="E1DFDD"/>
    </w:rPr>
  </w:style>
  <w:style w:type="character" w:customStyle="1" w:styleId="normaltextrun">
    <w:name w:val="normaltextrun"/>
    <w:basedOn w:val="DefaultParagraphFont"/>
    <w:rsid w:val="00753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291456">
      <w:bodyDiv w:val="1"/>
      <w:marLeft w:val="0"/>
      <w:marRight w:val="0"/>
      <w:marTop w:val="0"/>
      <w:marBottom w:val="0"/>
      <w:divBdr>
        <w:top w:val="none" w:sz="0" w:space="0" w:color="auto"/>
        <w:left w:val="none" w:sz="0" w:space="0" w:color="auto"/>
        <w:bottom w:val="none" w:sz="0" w:space="0" w:color="auto"/>
        <w:right w:val="none" w:sz="0" w:space="0" w:color="auto"/>
      </w:divBdr>
    </w:div>
    <w:div w:id="1008871368">
      <w:bodyDiv w:val="1"/>
      <w:marLeft w:val="0"/>
      <w:marRight w:val="0"/>
      <w:marTop w:val="0"/>
      <w:marBottom w:val="0"/>
      <w:divBdr>
        <w:top w:val="none" w:sz="0" w:space="0" w:color="auto"/>
        <w:left w:val="none" w:sz="0" w:space="0" w:color="auto"/>
        <w:bottom w:val="none" w:sz="0" w:space="0" w:color="auto"/>
        <w:right w:val="none" w:sz="0" w:space="0" w:color="auto"/>
      </w:divBdr>
    </w:div>
    <w:div w:id="1074278548">
      <w:bodyDiv w:val="1"/>
      <w:marLeft w:val="0"/>
      <w:marRight w:val="0"/>
      <w:marTop w:val="0"/>
      <w:marBottom w:val="0"/>
      <w:divBdr>
        <w:top w:val="none" w:sz="0" w:space="0" w:color="auto"/>
        <w:left w:val="none" w:sz="0" w:space="0" w:color="auto"/>
        <w:bottom w:val="none" w:sz="0" w:space="0" w:color="auto"/>
        <w:right w:val="none" w:sz="0" w:space="0" w:color="auto"/>
      </w:divBdr>
      <w:divsChild>
        <w:div w:id="1502350252">
          <w:marLeft w:val="0"/>
          <w:marRight w:val="0"/>
          <w:marTop w:val="0"/>
          <w:marBottom w:val="0"/>
          <w:divBdr>
            <w:top w:val="none" w:sz="0" w:space="0" w:color="auto"/>
            <w:left w:val="none" w:sz="0" w:space="0" w:color="auto"/>
            <w:bottom w:val="none" w:sz="0" w:space="0" w:color="auto"/>
            <w:right w:val="none" w:sz="0" w:space="0" w:color="auto"/>
          </w:divBdr>
          <w:divsChild>
            <w:div w:id="1057629302">
              <w:marLeft w:val="0"/>
              <w:marRight w:val="0"/>
              <w:marTop w:val="0"/>
              <w:marBottom w:val="0"/>
              <w:divBdr>
                <w:top w:val="none" w:sz="0" w:space="0" w:color="auto"/>
                <w:left w:val="none" w:sz="0" w:space="0" w:color="auto"/>
                <w:bottom w:val="none" w:sz="0" w:space="0" w:color="auto"/>
                <w:right w:val="none" w:sz="0" w:space="0" w:color="auto"/>
              </w:divBdr>
              <w:divsChild>
                <w:div w:id="1423603799">
                  <w:marLeft w:val="0"/>
                  <w:marRight w:val="0"/>
                  <w:marTop w:val="0"/>
                  <w:marBottom w:val="0"/>
                  <w:divBdr>
                    <w:top w:val="none" w:sz="0" w:space="0" w:color="auto"/>
                    <w:left w:val="none" w:sz="0" w:space="0" w:color="auto"/>
                    <w:bottom w:val="none" w:sz="0" w:space="0" w:color="auto"/>
                    <w:right w:val="none" w:sz="0" w:space="0" w:color="auto"/>
                  </w:divBdr>
                  <w:divsChild>
                    <w:div w:id="966011315">
                      <w:marLeft w:val="0"/>
                      <w:marRight w:val="0"/>
                      <w:marTop w:val="0"/>
                      <w:marBottom w:val="0"/>
                      <w:divBdr>
                        <w:top w:val="none" w:sz="0" w:space="0" w:color="auto"/>
                        <w:left w:val="none" w:sz="0" w:space="0" w:color="auto"/>
                        <w:bottom w:val="none" w:sz="0" w:space="0" w:color="auto"/>
                        <w:right w:val="none" w:sz="0" w:space="0" w:color="auto"/>
                      </w:divBdr>
                      <w:divsChild>
                        <w:div w:id="1059551238">
                          <w:marLeft w:val="0"/>
                          <w:marRight w:val="0"/>
                          <w:marTop w:val="0"/>
                          <w:marBottom w:val="0"/>
                          <w:divBdr>
                            <w:top w:val="none" w:sz="0" w:space="0" w:color="auto"/>
                            <w:left w:val="none" w:sz="0" w:space="0" w:color="auto"/>
                            <w:bottom w:val="none" w:sz="0" w:space="0" w:color="auto"/>
                            <w:right w:val="none" w:sz="0" w:space="0" w:color="auto"/>
                          </w:divBdr>
                          <w:divsChild>
                            <w:div w:id="1365210439">
                              <w:marLeft w:val="0"/>
                              <w:marRight w:val="0"/>
                              <w:marTop w:val="0"/>
                              <w:marBottom w:val="0"/>
                              <w:divBdr>
                                <w:top w:val="none" w:sz="0" w:space="0" w:color="auto"/>
                                <w:left w:val="none" w:sz="0" w:space="0" w:color="auto"/>
                                <w:bottom w:val="none" w:sz="0" w:space="0" w:color="auto"/>
                                <w:right w:val="none" w:sz="0" w:space="0" w:color="auto"/>
                              </w:divBdr>
                              <w:divsChild>
                                <w:div w:id="199768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5070878">
      <w:bodyDiv w:val="1"/>
      <w:marLeft w:val="0"/>
      <w:marRight w:val="0"/>
      <w:marTop w:val="0"/>
      <w:marBottom w:val="0"/>
      <w:divBdr>
        <w:top w:val="none" w:sz="0" w:space="0" w:color="auto"/>
        <w:left w:val="none" w:sz="0" w:space="0" w:color="auto"/>
        <w:bottom w:val="none" w:sz="0" w:space="0" w:color="auto"/>
        <w:right w:val="none" w:sz="0" w:space="0" w:color="auto"/>
      </w:divBdr>
    </w:div>
    <w:div w:id="1544824471">
      <w:bodyDiv w:val="1"/>
      <w:marLeft w:val="0"/>
      <w:marRight w:val="0"/>
      <w:marTop w:val="0"/>
      <w:marBottom w:val="0"/>
      <w:divBdr>
        <w:top w:val="none" w:sz="0" w:space="0" w:color="auto"/>
        <w:left w:val="none" w:sz="0" w:space="0" w:color="auto"/>
        <w:bottom w:val="none" w:sz="0" w:space="0" w:color="auto"/>
        <w:right w:val="none" w:sz="0" w:space="0" w:color="auto"/>
      </w:divBdr>
    </w:div>
    <w:div w:id="1936547042">
      <w:bodyDiv w:val="1"/>
      <w:marLeft w:val="0"/>
      <w:marRight w:val="0"/>
      <w:marTop w:val="0"/>
      <w:marBottom w:val="0"/>
      <w:divBdr>
        <w:top w:val="none" w:sz="0" w:space="0" w:color="auto"/>
        <w:left w:val="none" w:sz="0" w:space="0" w:color="auto"/>
        <w:bottom w:val="none" w:sz="0" w:space="0" w:color="auto"/>
        <w:right w:val="none" w:sz="0" w:space="0" w:color="auto"/>
      </w:divBdr>
    </w:div>
    <w:div w:id="1958874452">
      <w:bodyDiv w:val="1"/>
      <w:marLeft w:val="0"/>
      <w:marRight w:val="0"/>
      <w:marTop w:val="0"/>
      <w:marBottom w:val="0"/>
      <w:divBdr>
        <w:top w:val="none" w:sz="0" w:space="0" w:color="auto"/>
        <w:left w:val="none" w:sz="0" w:space="0" w:color="auto"/>
        <w:bottom w:val="none" w:sz="0" w:space="0" w:color="auto"/>
        <w:right w:val="none" w:sz="0" w:space="0" w:color="auto"/>
      </w:divBdr>
      <w:divsChild>
        <w:div w:id="642195808">
          <w:marLeft w:val="0"/>
          <w:marRight w:val="0"/>
          <w:marTop w:val="0"/>
          <w:marBottom w:val="0"/>
          <w:divBdr>
            <w:top w:val="none" w:sz="0" w:space="0" w:color="auto"/>
            <w:left w:val="none" w:sz="0" w:space="0" w:color="auto"/>
            <w:bottom w:val="none" w:sz="0" w:space="0" w:color="auto"/>
            <w:right w:val="none" w:sz="0" w:space="0" w:color="auto"/>
          </w:divBdr>
        </w:div>
      </w:divsChild>
    </w:div>
    <w:div w:id="200431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hora.com/be" TargetMode="External"/><Relationship Id="rId13" Type="http://schemas.openxmlformats.org/officeDocument/2006/relationships/theme" Target="theme/theme1.xml"/><Relationship Id="rId3" Type="http://schemas.openxmlformats.org/officeDocument/2006/relationships/settings" Target="settings.xml"/><Relationship Id="Rdeda801643ba43d9" Type="http://schemas.microsoft.com/office/2019/09/relationships/intelligence" Target="intelligence.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thora.com" TargetMode="External"/><Relationship Id="rId14"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1B9D08DA-E96B-4456-8856-BD8E026384C6}">
    <t:Anchor>
      <t:Comment id="1674998829"/>
    </t:Anchor>
    <t:History>
      <t:Event id="{DEA4B8C2-5034-44CC-A07E-9AE10D4537A3}" time="2021-10-05T19:00:28.656Z">
        <t:Attribution userId="S::kate.campbell@athora.com::f10fca71-4c7b-43a4-b961-8407f4b13792" userProvider="AD" userName="Kate Campbell"/>
        <t:Anchor>
          <t:Comment id="1674998829"/>
        </t:Anchor>
        <t:Create/>
      </t:Event>
      <t:Event id="{17481ABC-5820-4DB6-95A4-2956FB3303D9}" time="2021-10-05T19:00:28.656Z">
        <t:Attribution userId="S::kate.campbell@athora.com::f10fca71-4c7b-43a4-b961-8407f4b13792" userProvider="AD" userName="Kate Campbell"/>
        <t:Anchor>
          <t:Comment id="1674998829"/>
        </t:Anchor>
        <t:Assign userId="S::sjoerd.hommes@athora.com::3755797a-42c3-4d4f-b5d3-951d81fc5619" userProvider="AD" userName="Sjoerd Hommes"/>
      </t:Event>
      <t:Event id="{88E5D31F-6A90-41B6-A9E5-8628C729A839}" time="2021-10-05T19:00:28.656Z">
        <t:Attribution userId="S::kate.campbell@athora.com::f10fca71-4c7b-43a4-b961-8407f4b13792" userProvider="AD" userName="Kate Campbell"/>
        <t:Anchor>
          <t:Comment id="1674998829"/>
        </t:Anchor>
        <t:SetTitle title="@Sjoerd Hommes to confirm"/>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472</Words>
  <Characters>2601</Characters>
  <Application>Microsoft Office Word</Application>
  <DocSecurity>0</DocSecurity>
  <Lines>21</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Campbell</dc:creator>
  <cp:keywords/>
  <cp:lastModifiedBy>Bruno Peelman</cp:lastModifiedBy>
  <cp:revision>6</cp:revision>
  <cp:lastPrinted>2021-09-23T02:10:00Z</cp:lastPrinted>
  <dcterms:created xsi:type="dcterms:W3CDTF">2021-10-07T17:16:00Z</dcterms:created>
  <dcterms:modified xsi:type="dcterms:W3CDTF">2021-11-08T17:33:00Z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dcd183e-8b32-4ed9-92e3-eed8a676e6e6_Enabled">
    <vt:lpwstr>true</vt:lpwstr>
  </property>
  <property fmtid="{D5CDD505-2E9C-101B-9397-08002B2CF9AE}" pid="3" name="MSIP_Label_4dcd183e-8b32-4ed9-92e3-eed8a676e6e6_SetDate">
    <vt:lpwstr>2021-09-20T14:26:18Z</vt:lpwstr>
  </property>
  <property fmtid="{D5CDD505-2E9C-101B-9397-08002B2CF9AE}" pid="4" name="MSIP_Label_4dcd183e-8b32-4ed9-92e3-eed8a676e6e6_Method">
    <vt:lpwstr>Standard</vt:lpwstr>
  </property>
  <property fmtid="{D5CDD505-2E9C-101B-9397-08002B2CF9AE}" pid="5" name="MSIP_Label_4dcd183e-8b32-4ed9-92e3-eed8a676e6e6_Name">
    <vt:lpwstr>Internal Use Only</vt:lpwstr>
  </property>
  <property fmtid="{D5CDD505-2E9C-101B-9397-08002B2CF9AE}" pid="6" name="MSIP_Label_4dcd183e-8b32-4ed9-92e3-eed8a676e6e6_SiteId">
    <vt:lpwstr>04ed3d40-bfc5-47a7-b83d-0e51a0dff75d</vt:lpwstr>
  </property>
  <property fmtid="{D5CDD505-2E9C-101B-9397-08002B2CF9AE}" pid="7" name="MSIP_Label_4dcd183e-8b32-4ed9-92e3-eed8a676e6e6_ActionId">
    <vt:lpwstr>3a6c9c7b-cbea-4ea9-ad3e-5968eb7dc1f2</vt:lpwstr>
  </property>
  <property fmtid="{D5CDD505-2E9C-101B-9397-08002B2CF9AE}" pid="8" name="MSIP_Label_4dcd183e-8b32-4ed9-92e3-eed8a676e6e6_ContentBits">
    <vt:lpwstr>0</vt:lpwstr>
  </property>
  <property fmtid="{D5CDD505-2E9C-101B-9397-08002B2CF9AE}" pid="9" name="ContentTypeId">
    <vt:lpwstr>0x0101002FDA50571FB5FF41BA4B878E559313A4</vt:lpwstr>
  </property>
</Properties>
</file>