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91D8" w14:textId="3000D892" w:rsidR="0046570B" w:rsidRPr="008C1F05" w:rsidRDefault="0046570B" w:rsidP="00FD2608">
      <w:pPr>
        <w:spacing w:after="240" w:line="240" w:lineRule="auto"/>
        <w:jc w:val="both"/>
        <w:rPr>
          <w:b/>
          <w:sz w:val="36"/>
          <w:lang w:val="nl-BE"/>
        </w:rPr>
      </w:pPr>
      <w:r w:rsidRPr="008C1F05">
        <w:rPr>
          <w:rFonts w:ascii="Calibri" w:eastAsia="Calibri" w:hAnsi="Calibri"/>
          <w:noProof/>
          <w:sz w:val="40"/>
          <w:szCs w:val="40"/>
          <w:lang w:val="nl-BE"/>
        </w:rPr>
        <w:drawing>
          <wp:anchor distT="0" distB="0" distL="114300" distR="114300" simplePos="0" relativeHeight="251658240" behindDoc="0" locked="0" layoutInCell="1" allowOverlap="1" wp14:anchorId="2B812F5C" wp14:editId="2B3A18BF">
            <wp:simplePos x="0" y="0"/>
            <wp:positionH relativeFrom="column">
              <wp:posOffset>3573780</wp:posOffset>
            </wp:positionH>
            <wp:positionV relativeFrom="paragraph">
              <wp:posOffset>7620</wp:posOffset>
            </wp:positionV>
            <wp:extent cx="2355850" cy="6165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17_Athora_logo_RGB_300.jpg"/>
                    <pic:cNvPicPr/>
                  </pic:nvPicPr>
                  <pic:blipFill rotWithShape="1">
                    <a:blip r:embed="rId7" cstate="print">
                      <a:extLst>
                        <a:ext uri="{28A0092B-C50C-407E-A947-70E740481C1C}">
                          <a14:useLocalDpi xmlns:a14="http://schemas.microsoft.com/office/drawing/2010/main" val="0"/>
                        </a:ext>
                      </a:extLst>
                    </a:blip>
                    <a:srcRect l="8025" t="20581" r="6505" b="20982"/>
                    <a:stretch/>
                  </pic:blipFill>
                  <pic:spPr bwMode="auto">
                    <a:xfrm>
                      <a:off x="0" y="0"/>
                      <a:ext cx="2355850"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7FE2A5" w14:textId="77777777" w:rsidR="0046570B" w:rsidRPr="008C1F05" w:rsidRDefault="0046570B" w:rsidP="00FD2608">
      <w:pPr>
        <w:spacing w:after="240" w:line="240" w:lineRule="auto"/>
        <w:jc w:val="both"/>
        <w:rPr>
          <w:b/>
          <w:sz w:val="36"/>
          <w:lang w:val="nl-BE"/>
        </w:rPr>
      </w:pPr>
    </w:p>
    <w:p w14:paraId="5B9A5ED0" w14:textId="0D0CD394" w:rsidR="00D50E6F" w:rsidRPr="00D50E6F" w:rsidRDefault="00D50E6F" w:rsidP="00D50E6F">
      <w:pPr>
        <w:spacing w:after="240" w:line="240" w:lineRule="auto"/>
        <w:jc w:val="center"/>
        <w:rPr>
          <w:b/>
          <w:bCs/>
          <w:sz w:val="36"/>
          <w:szCs w:val="36"/>
          <w:lang w:val="nl-BE"/>
        </w:rPr>
      </w:pPr>
      <w:r w:rsidRPr="00D50E6F">
        <w:rPr>
          <w:b/>
          <w:bCs/>
          <w:sz w:val="36"/>
          <w:szCs w:val="36"/>
          <w:lang w:val="nl-BE"/>
        </w:rPr>
        <w:t xml:space="preserve">Athora Belgium verwerft een </w:t>
      </w:r>
      <w:r w:rsidR="007C3D1E">
        <w:rPr>
          <w:b/>
          <w:bCs/>
          <w:sz w:val="36"/>
          <w:szCs w:val="36"/>
          <w:lang w:val="nl-BE"/>
        </w:rPr>
        <w:t xml:space="preserve">closed book </w:t>
      </w:r>
      <w:r w:rsidRPr="00D50E6F">
        <w:rPr>
          <w:b/>
          <w:bCs/>
          <w:sz w:val="36"/>
          <w:szCs w:val="36"/>
          <w:lang w:val="nl-BE"/>
        </w:rPr>
        <w:t>portefeuille van NN Insurance Belgium</w:t>
      </w:r>
    </w:p>
    <w:p w14:paraId="4C343166" w14:textId="77777777" w:rsidR="00D50E6F" w:rsidRPr="00D50E6F" w:rsidRDefault="00D50E6F" w:rsidP="00D50E6F">
      <w:pPr>
        <w:spacing w:after="240"/>
        <w:jc w:val="center"/>
        <w:rPr>
          <w:lang w:val="nl-BE"/>
        </w:rPr>
      </w:pPr>
      <w:r w:rsidRPr="00D50E6F">
        <w:rPr>
          <w:b/>
          <w:bCs/>
          <w:i/>
          <w:iCs/>
          <w:sz w:val="28"/>
          <w:szCs w:val="28"/>
          <w:lang w:val="nl-BE"/>
        </w:rPr>
        <w:t> </w:t>
      </w:r>
    </w:p>
    <w:p w14:paraId="0957ECC0" w14:textId="7D8D6B4D" w:rsidR="00D50E6F" w:rsidRPr="00D50E6F" w:rsidRDefault="00D50E6F" w:rsidP="00D50E6F">
      <w:pPr>
        <w:spacing w:before="120" w:after="120" w:line="360" w:lineRule="auto"/>
        <w:jc w:val="both"/>
        <w:rPr>
          <w:lang w:val="nl-BE"/>
        </w:rPr>
      </w:pPr>
      <w:r>
        <w:rPr>
          <w:b/>
          <w:bCs/>
          <w:lang w:val="nl-BE"/>
        </w:rPr>
        <w:t>Brussel</w:t>
      </w:r>
      <w:r w:rsidRPr="00D50E6F">
        <w:rPr>
          <w:b/>
          <w:bCs/>
          <w:lang w:val="nl-BE"/>
        </w:rPr>
        <w:t>, 8 november 2021</w:t>
      </w:r>
      <w:r w:rsidRPr="00D50E6F">
        <w:rPr>
          <w:lang w:val="nl-BE"/>
        </w:rPr>
        <w:t xml:space="preserve"> – Athora Belgium NV/SA (Athora Belgium), filiaal in volle eigendom van levensverzekeringengroep Athora Holding Ltd. (Athora), maakt vandaag bekend dat na een periode van exclusieve onderhandelingen een akkoord werd bereikt met NN Insurance Belgium NV/SA aangaande de overname van een </w:t>
      </w:r>
      <w:r w:rsidR="007C3D1E" w:rsidRPr="0072604B">
        <w:rPr>
          <w:i/>
          <w:iCs/>
          <w:lang w:val="nl-BE"/>
        </w:rPr>
        <w:t>closed book</w:t>
      </w:r>
      <w:r w:rsidRPr="00D50E6F">
        <w:rPr>
          <w:lang w:val="nl-BE"/>
        </w:rPr>
        <w:t xml:space="preserve"> portefeuille van individuele levensverzekeringen.  Deze portefeuille vertegenwoordigt € 3,3 miljard aan activa in beheer.  </w:t>
      </w:r>
    </w:p>
    <w:p w14:paraId="0D223B4C" w14:textId="501596E4" w:rsidR="00D50E6F" w:rsidRPr="00D50E6F" w:rsidRDefault="00D50E6F" w:rsidP="00D50E6F">
      <w:pPr>
        <w:spacing w:before="120" w:after="120" w:line="360" w:lineRule="auto"/>
        <w:jc w:val="both"/>
        <w:rPr>
          <w:lang w:val="nl-BE"/>
        </w:rPr>
      </w:pPr>
      <w:r w:rsidRPr="00D50E6F">
        <w:rPr>
          <w:lang w:val="nl-BE"/>
        </w:rPr>
        <w:t xml:space="preserve">Deze aankondiging volgt op een eerdere persmededeling van 8 oktober 2021. Er wordt niet gecommuniceerd over de modaliteiten van de deal. De transactie zal naar verwachting medio 2022 afgerond worden, afhankelijk van de vereiste goedkeuringen </w:t>
      </w:r>
      <w:r w:rsidR="00641C55">
        <w:rPr>
          <w:lang w:val="nl-BE"/>
        </w:rPr>
        <w:t>door</w:t>
      </w:r>
      <w:r w:rsidRPr="00D50E6F">
        <w:rPr>
          <w:lang w:val="nl-BE"/>
        </w:rPr>
        <w:t xml:space="preserve"> de </w:t>
      </w:r>
      <w:r w:rsidR="0072604B" w:rsidRPr="0072604B">
        <w:rPr>
          <w:lang w:val="nl-BE"/>
        </w:rPr>
        <w:t>bevoegde toezichthouders</w:t>
      </w:r>
      <w:r w:rsidRPr="00D50E6F">
        <w:rPr>
          <w:lang w:val="nl-BE"/>
        </w:rPr>
        <w:t xml:space="preserve">. </w:t>
      </w:r>
    </w:p>
    <w:p w14:paraId="27043DF8" w14:textId="6671432B" w:rsidR="00900999" w:rsidRPr="008C1F05" w:rsidRDefault="00B95546" w:rsidP="00325B98">
      <w:pPr>
        <w:suppressAutoHyphens/>
        <w:spacing w:line="240" w:lineRule="auto"/>
        <w:jc w:val="both"/>
        <w:rPr>
          <w:lang w:val="nl-BE"/>
        </w:rPr>
      </w:pPr>
      <w:r w:rsidRPr="008C1F05">
        <w:rPr>
          <w:lang w:val="nl-BE"/>
        </w:rPr>
        <w:t>##</w:t>
      </w:r>
    </w:p>
    <w:p w14:paraId="6EFBC25C" w14:textId="706284A2" w:rsidR="00E04A77" w:rsidRPr="008C1F05" w:rsidRDefault="008B5179" w:rsidP="0080533C">
      <w:pPr>
        <w:tabs>
          <w:tab w:val="left" w:pos="720"/>
          <w:tab w:val="left" w:pos="1440"/>
        </w:tabs>
        <w:jc w:val="both"/>
        <w:rPr>
          <w:rFonts w:cs="Arial"/>
          <w:b/>
          <w:bCs/>
          <w:color w:val="00B0F0"/>
          <w:sz w:val="24"/>
          <w:szCs w:val="24"/>
          <w:lang w:val="nl-BE"/>
        </w:rPr>
      </w:pPr>
      <w:bookmarkStart w:id="0" w:name="_Hlk32861214"/>
      <w:r w:rsidRPr="008C1F05">
        <w:rPr>
          <w:rFonts w:cs="Arial"/>
          <w:b/>
          <w:bCs/>
          <w:color w:val="00B0F0"/>
          <w:sz w:val="24"/>
          <w:szCs w:val="24"/>
          <w:lang w:val="nl-BE"/>
        </w:rPr>
        <w:t>Meer informatie</w:t>
      </w:r>
    </w:p>
    <w:bookmarkEnd w:id="0"/>
    <w:p w14:paraId="3D6DB1E4" w14:textId="65C9F42D" w:rsidR="017327EC" w:rsidRPr="008C1F05" w:rsidRDefault="017327EC" w:rsidP="6B047977">
      <w:pPr>
        <w:tabs>
          <w:tab w:val="left" w:pos="720"/>
          <w:tab w:val="left" w:pos="1440"/>
        </w:tabs>
        <w:spacing w:after="120" w:line="360" w:lineRule="auto"/>
        <w:jc w:val="both"/>
        <w:rPr>
          <w:rFonts w:eastAsiaTheme="minorEastAsia" w:cs="Calibri"/>
          <w:b/>
          <w:bCs/>
          <w:lang w:val="nl-BE" w:eastAsia="ja-JP"/>
        </w:rPr>
      </w:pPr>
      <w:r w:rsidRPr="008C1F05">
        <w:rPr>
          <w:rFonts w:eastAsiaTheme="minorEastAsia" w:cs="Calibri"/>
          <w:b/>
          <w:bCs/>
          <w:lang w:val="nl-BE" w:eastAsia="ja-JP"/>
        </w:rPr>
        <w:t>Media</w:t>
      </w:r>
      <w:r w:rsidR="008B5179" w:rsidRPr="008C1F05">
        <w:rPr>
          <w:rFonts w:eastAsiaTheme="minorEastAsia" w:cs="Calibri"/>
          <w:b/>
          <w:bCs/>
          <w:lang w:val="nl-BE" w:eastAsia="ja-JP"/>
        </w:rPr>
        <w:t>r</w:t>
      </w:r>
      <w:r w:rsidRPr="008C1F05">
        <w:rPr>
          <w:rFonts w:eastAsiaTheme="minorEastAsia" w:cs="Calibri"/>
          <w:b/>
          <w:bCs/>
          <w:lang w:val="nl-BE" w:eastAsia="ja-JP"/>
        </w:rPr>
        <w:t>elati</w:t>
      </w:r>
      <w:r w:rsidR="008B5179" w:rsidRPr="008C1F05">
        <w:rPr>
          <w:rFonts w:eastAsiaTheme="minorEastAsia" w:cs="Calibri"/>
          <w:b/>
          <w:bCs/>
          <w:lang w:val="nl-BE" w:eastAsia="ja-JP"/>
        </w:rPr>
        <w:t>e</w:t>
      </w:r>
      <w:r w:rsidRPr="008C1F05">
        <w:rPr>
          <w:rFonts w:eastAsiaTheme="minorEastAsia" w:cs="Calibri"/>
          <w:b/>
          <w:bCs/>
          <w:lang w:val="nl-BE" w:eastAsia="ja-JP"/>
        </w:rPr>
        <w:t xml:space="preserve">s  </w:t>
      </w:r>
    </w:p>
    <w:p w14:paraId="14FD561D" w14:textId="6D85F30E" w:rsidR="00CA4B19" w:rsidRPr="00CA4B19" w:rsidRDefault="737C3800" w:rsidP="00CA4B19">
      <w:pPr>
        <w:tabs>
          <w:tab w:val="left" w:pos="720"/>
          <w:tab w:val="left" w:pos="1440"/>
        </w:tabs>
        <w:spacing w:after="0" w:line="240" w:lineRule="auto"/>
        <w:jc w:val="both"/>
        <w:rPr>
          <w:rFonts w:eastAsiaTheme="minorEastAsia" w:cs="Calibri"/>
          <w:i/>
          <w:iCs/>
          <w:lang w:val="nl-BE" w:eastAsia="ja-JP"/>
        </w:rPr>
      </w:pPr>
      <w:r w:rsidRPr="00CA4B19">
        <w:rPr>
          <w:rFonts w:eastAsiaTheme="minorEastAsia" w:cs="Calibri"/>
          <w:i/>
          <w:iCs/>
          <w:u w:val="single"/>
          <w:lang w:val="nl-BE" w:eastAsia="ja-JP"/>
        </w:rPr>
        <w:t>Belgi</w:t>
      </w:r>
      <w:r w:rsidR="008B5179" w:rsidRPr="00CA4B19">
        <w:rPr>
          <w:rFonts w:eastAsiaTheme="minorEastAsia" w:cs="Calibri"/>
          <w:i/>
          <w:iCs/>
          <w:u w:val="single"/>
          <w:lang w:val="nl-BE" w:eastAsia="ja-JP"/>
        </w:rPr>
        <w:t>ë</w:t>
      </w:r>
      <w:r w:rsidR="00CA4B19" w:rsidRPr="00CA4B19">
        <w:rPr>
          <w:rFonts w:eastAsiaTheme="minorEastAsia" w:cs="Calibri"/>
          <w:i/>
          <w:iCs/>
          <w:lang w:val="nl-BE" w:eastAsia="ja-JP"/>
        </w:rPr>
        <w:t xml:space="preserve"> </w:t>
      </w:r>
      <w:r w:rsidR="00CA4B19">
        <w:rPr>
          <w:rFonts w:eastAsiaTheme="minorEastAsia" w:cs="Calibri"/>
          <w:i/>
          <w:iCs/>
          <w:lang w:val="nl-BE" w:eastAsia="ja-JP"/>
        </w:rPr>
        <w:tab/>
      </w:r>
      <w:r w:rsidR="00CA4B19">
        <w:rPr>
          <w:rFonts w:eastAsiaTheme="minorEastAsia" w:cs="Calibri"/>
          <w:i/>
          <w:iCs/>
          <w:lang w:val="nl-BE" w:eastAsia="ja-JP"/>
        </w:rPr>
        <w:tab/>
      </w:r>
      <w:r w:rsidR="00CA4B19">
        <w:rPr>
          <w:rFonts w:eastAsiaTheme="minorEastAsia" w:cs="Calibri"/>
          <w:i/>
          <w:iCs/>
          <w:lang w:val="nl-BE" w:eastAsia="ja-JP"/>
        </w:rPr>
        <w:tab/>
      </w:r>
      <w:r w:rsidR="00CA4B19">
        <w:rPr>
          <w:rFonts w:eastAsiaTheme="minorEastAsia" w:cs="Calibri"/>
          <w:i/>
          <w:iCs/>
          <w:lang w:val="nl-BE" w:eastAsia="ja-JP"/>
        </w:rPr>
        <w:tab/>
      </w:r>
      <w:r w:rsidR="00CA4B19">
        <w:rPr>
          <w:rFonts w:eastAsiaTheme="minorEastAsia" w:cs="Calibri"/>
          <w:i/>
          <w:iCs/>
          <w:lang w:val="nl-BE" w:eastAsia="ja-JP"/>
        </w:rPr>
        <w:tab/>
      </w:r>
      <w:r w:rsidR="00CA4B19">
        <w:rPr>
          <w:rFonts w:eastAsiaTheme="minorEastAsia" w:cs="Calibri"/>
          <w:i/>
          <w:iCs/>
          <w:lang w:val="nl-BE" w:eastAsia="ja-JP"/>
        </w:rPr>
        <w:tab/>
      </w:r>
      <w:r w:rsidR="00CA4B19" w:rsidRPr="00CA4B19">
        <w:rPr>
          <w:rFonts w:eastAsiaTheme="minorEastAsia" w:cs="Calibri"/>
          <w:i/>
          <w:iCs/>
          <w:u w:val="single"/>
          <w:lang w:val="nl-BE" w:eastAsia="ja-JP"/>
        </w:rPr>
        <w:t>Alle andere markten</w:t>
      </w:r>
    </w:p>
    <w:p w14:paraId="4FA4998C" w14:textId="55DD442A" w:rsidR="017327EC" w:rsidRPr="008C1F05" w:rsidRDefault="017327EC" w:rsidP="002D0859">
      <w:pPr>
        <w:tabs>
          <w:tab w:val="left" w:pos="720"/>
          <w:tab w:val="left" w:pos="1440"/>
        </w:tabs>
        <w:spacing w:after="0" w:line="240" w:lineRule="auto"/>
        <w:jc w:val="both"/>
        <w:rPr>
          <w:rFonts w:eastAsiaTheme="minorEastAsia" w:cs="Calibri"/>
          <w:i/>
          <w:iCs/>
          <w:u w:val="single"/>
          <w:lang w:val="nl-BE" w:eastAsia="ja-JP"/>
        </w:rPr>
      </w:pPr>
    </w:p>
    <w:p w14:paraId="50CD0714" w14:textId="77777777" w:rsidR="00CA4B19" w:rsidRPr="00641C55" w:rsidRDefault="737C3800" w:rsidP="00CA4B19">
      <w:pPr>
        <w:tabs>
          <w:tab w:val="left" w:pos="720"/>
          <w:tab w:val="left" w:pos="1440"/>
        </w:tabs>
        <w:spacing w:after="0" w:line="240" w:lineRule="auto"/>
        <w:jc w:val="both"/>
        <w:rPr>
          <w:rFonts w:eastAsiaTheme="minorEastAsia" w:cs="Calibri"/>
          <w:lang w:eastAsia="ja-JP"/>
        </w:rPr>
      </w:pPr>
      <w:r w:rsidRPr="00641C55">
        <w:rPr>
          <w:rFonts w:eastAsiaTheme="minorEastAsia" w:cs="Calibri"/>
          <w:lang w:eastAsia="ja-JP"/>
        </w:rPr>
        <w:t>Bruno Peelman</w:t>
      </w:r>
      <w:r w:rsidR="00CA4B19" w:rsidRPr="00641C55">
        <w:rPr>
          <w:rFonts w:eastAsiaTheme="minorEastAsia" w:cs="Calibri"/>
          <w:lang w:eastAsia="ja-JP"/>
        </w:rPr>
        <w:tab/>
      </w:r>
      <w:r w:rsidR="00CA4B19" w:rsidRPr="00641C55">
        <w:rPr>
          <w:rFonts w:eastAsiaTheme="minorEastAsia" w:cs="Calibri"/>
          <w:lang w:eastAsia="ja-JP"/>
        </w:rPr>
        <w:tab/>
      </w:r>
      <w:r w:rsidR="00CA4B19" w:rsidRPr="00641C55">
        <w:rPr>
          <w:rFonts w:eastAsiaTheme="minorEastAsia" w:cs="Calibri"/>
          <w:lang w:eastAsia="ja-JP"/>
        </w:rPr>
        <w:tab/>
      </w:r>
      <w:r w:rsidR="00CA4B19" w:rsidRPr="00641C55">
        <w:rPr>
          <w:rFonts w:eastAsiaTheme="minorEastAsia" w:cs="Calibri"/>
          <w:lang w:eastAsia="ja-JP"/>
        </w:rPr>
        <w:tab/>
      </w:r>
      <w:r w:rsidR="00CA4B19" w:rsidRPr="00641C55">
        <w:rPr>
          <w:rFonts w:eastAsiaTheme="minorEastAsia" w:cs="Calibri"/>
          <w:lang w:eastAsia="ja-JP"/>
        </w:rPr>
        <w:tab/>
        <w:t xml:space="preserve">Sam Turvey/ Vikki </w:t>
      </w:r>
      <w:proofErr w:type="spellStart"/>
      <w:r w:rsidR="00CA4B19" w:rsidRPr="00641C55">
        <w:rPr>
          <w:rFonts w:eastAsiaTheme="minorEastAsia" w:cs="Calibri"/>
          <w:lang w:eastAsia="ja-JP"/>
        </w:rPr>
        <w:t>Kosmalska</w:t>
      </w:r>
      <w:proofErr w:type="spellEnd"/>
      <w:r w:rsidR="00CA4B19" w:rsidRPr="00641C55">
        <w:rPr>
          <w:rFonts w:eastAsiaTheme="minorEastAsia" w:cs="Calibri"/>
          <w:lang w:eastAsia="ja-JP"/>
        </w:rPr>
        <w:t xml:space="preserve"> </w:t>
      </w:r>
    </w:p>
    <w:p w14:paraId="01A54C51" w14:textId="77777777" w:rsidR="00CA4B19" w:rsidRPr="00F938A1" w:rsidRDefault="737C3800" w:rsidP="00CA4B19">
      <w:pPr>
        <w:tabs>
          <w:tab w:val="left" w:pos="720"/>
          <w:tab w:val="left" w:pos="1440"/>
        </w:tabs>
        <w:spacing w:after="0" w:line="240" w:lineRule="auto"/>
        <w:jc w:val="both"/>
        <w:rPr>
          <w:rFonts w:eastAsiaTheme="minorEastAsia" w:cs="Calibri"/>
          <w:lang w:eastAsia="ja-JP"/>
        </w:rPr>
      </w:pPr>
      <w:r w:rsidRPr="00CA4B19">
        <w:rPr>
          <w:rFonts w:eastAsiaTheme="minorEastAsia" w:cs="Calibri"/>
          <w:lang w:eastAsia="ja-JP"/>
        </w:rPr>
        <w:t>Athora Belgium</w:t>
      </w:r>
      <w:r w:rsidR="00CA4B19" w:rsidRPr="00CA4B19">
        <w:rPr>
          <w:rFonts w:eastAsiaTheme="minorEastAsia" w:cs="Calibri"/>
          <w:lang w:eastAsia="ja-JP"/>
        </w:rPr>
        <w:tab/>
      </w:r>
      <w:r w:rsidR="00CA4B19" w:rsidRPr="00CA4B19">
        <w:rPr>
          <w:rFonts w:eastAsiaTheme="minorEastAsia" w:cs="Calibri"/>
          <w:lang w:eastAsia="ja-JP"/>
        </w:rPr>
        <w:tab/>
      </w:r>
      <w:r w:rsidR="00CA4B19" w:rsidRPr="00CA4B19">
        <w:rPr>
          <w:rFonts w:eastAsiaTheme="minorEastAsia" w:cs="Calibri"/>
          <w:lang w:eastAsia="ja-JP"/>
        </w:rPr>
        <w:tab/>
      </w:r>
      <w:r w:rsidR="00CA4B19" w:rsidRPr="00CA4B19">
        <w:rPr>
          <w:rFonts w:eastAsiaTheme="minorEastAsia" w:cs="Calibri"/>
          <w:lang w:eastAsia="ja-JP"/>
        </w:rPr>
        <w:tab/>
      </w:r>
      <w:r w:rsidR="00CA4B19" w:rsidRPr="00CA4B19">
        <w:rPr>
          <w:rFonts w:eastAsiaTheme="minorEastAsia" w:cs="Calibri"/>
          <w:lang w:eastAsia="ja-JP"/>
        </w:rPr>
        <w:tab/>
      </w:r>
      <w:r w:rsidR="00CA4B19" w:rsidRPr="00F938A1">
        <w:rPr>
          <w:rFonts w:eastAsiaTheme="minorEastAsia" w:cs="Calibri"/>
          <w:lang w:eastAsia="ja-JP"/>
        </w:rPr>
        <w:t>Maitland/</w:t>
      </w:r>
      <w:proofErr w:type="spellStart"/>
      <w:r w:rsidR="00CA4B19" w:rsidRPr="00F938A1">
        <w:rPr>
          <w:rFonts w:eastAsiaTheme="minorEastAsia" w:cs="Calibri"/>
          <w:lang w:eastAsia="ja-JP"/>
        </w:rPr>
        <w:t>amo</w:t>
      </w:r>
      <w:proofErr w:type="spellEnd"/>
      <w:r w:rsidR="00CA4B19" w:rsidRPr="00F938A1">
        <w:rPr>
          <w:rFonts w:eastAsiaTheme="minorEastAsia" w:cs="Calibri"/>
          <w:lang w:eastAsia="ja-JP"/>
        </w:rPr>
        <w:t xml:space="preserve"> </w:t>
      </w:r>
    </w:p>
    <w:p w14:paraId="18AFCA38" w14:textId="358D2C7A" w:rsidR="00CA4B19" w:rsidRPr="00CA4B19" w:rsidRDefault="737C3800" w:rsidP="00CA4B19">
      <w:pPr>
        <w:tabs>
          <w:tab w:val="left" w:pos="720"/>
          <w:tab w:val="left" w:pos="1440"/>
        </w:tabs>
        <w:spacing w:after="0" w:line="240" w:lineRule="auto"/>
        <w:jc w:val="both"/>
        <w:rPr>
          <w:rFonts w:eastAsiaTheme="minorEastAsia" w:cs="Calibri"/>
          <w:lang w:eastAsia="ja-JP"/>
        </w:rPr>
      </w:pPr>
      <w:r w:rsidRPr="00CA4B19">
        <w:rPr>
          <w:rFonts w:eastAsiaTheme="minorEastAsia" w:cs="Calibri"/>
          <w:lang w:eastAsia="ja-JP"/>
        </w:rPr>
        <w:t>+32 472 30 40 88</w:t>
      </w:r>
      <w:r w:rsidR="00CA4B19" w:rsidRPr="00CA4B19">
        <w:rPr>
          <w:rFonts w:eastAsiaTheme="minorEastAsia" w:cs="Calibri"/>
          <w:lang w:eastAsia="ja-JP"/>
        </w:rPr>
        <w:t xml:space="preserve"> </w:t>
      </w:r>
      <w:r w:rsidR="00CA4B19">
        <w:rPr>
          <w:rFonts w:eastAsiaTheme="minorEastAsia" w:cs="Calibri"/>
          <w:lang w:eastAsia="ja-JP"/>
        </w:rPr>
        <w:tab/>
      </w:r>
      <w:r w:rsidR="00CA4B19">
        <w:rPr>
          <w:rFonts w:eastAsiaTheme="minorEastAsia" w:cs="Calibri"/>
          <w:lang w:eastAsia="ja-JP"/>
        </w:rPr>
        <w:tab/>
      </w:r>
      <w:r w:rsidR="00CA4B19">
        <w:rPr>
          <w:rFonts w:eastAsiaTheme="minorEastAsia" w:cs="Calibri"/>
          <w:lang w:eastAsia="ja-JP"/>
        </w:rPr>
        <w:tab/>
      </w:r>
      <w:r w:rsidR="00CA4B19">
        <w:rPr>
          <w:rFonts w:eastAsiaTheme="minorEastAsia" w:cs="Calibri"/>
          <w:lang w:eastAsia="ja-JP"/>
        </w:rPr>
        <w:tab/>
      </w:r>
      <w:r w:rsidR="00CA4B19" w:rsidRPr="00CA4B19">
        <w:rPr>
          <w:rFonts w:eastAsiaTheme="minorEastAsia" w:cs="Calibri"/>
          <w:lang w:eastAsia="ja-JP"/>
        </w:rPr>
        <w:t>+44 207 379 5151</w:t>
      </w:r>
    </w:p>
    <w:p w14:paraId="1D54224E" w14:textId="598C553F" w:rsidR="00CA4B19" w:rsidRPr="00CA4B19" w:rsidRDefault="00CA4B19" w:rsidP="00CA4B19">
      <w:pPr>
        <w:tabs>
          <w:tab w:val="left" w:pos="720"/>
          <w:tab w:val="left" w:pos="1440"/>
        </w:tabs>
        <w:spacing w:after="0" w:line="240" w:lineRule="auto"/>
        <w:jc w:val="both"/>
        <w:rPr>
          <w:rFonts w:eastAsiaTheme="minorEastAsia" w:cs="Calibri"/>
          <w:lang w:eastAsia="ja-JP"/>
        </w:rPr>
      </w:pPr>
      <w:r w:rsidRPr="00CA4B19">
        <w:rPr>
          <w:rFonts w:eastAsiaTheme="minorEastAsia" w:cs="Calibri"/>
          <w:lang w:eastAsia="ja-JP"/>
        </w:rPr>
        <w:t>bruno.peelman@athora.com</w:t>
      </w:r>
      <w:r>
        <w:rPr>
          <w:rFonts w:eastAsiaTheme="minorEastAsia" w:cs="Calibri"/>
          <w:lang w:eastAsia="ja-JP"/>
        </w:rPr>
        <w:tab/>
      </w:r>
      <w:r>
        <w:rPr>
          <w:rFonts w:eastAsiaTheme="minorEastAsia" w:cs="Calibri"/>
          <w:lang w:eastAsia="ja-JP"/>
        </w:rPr>
        <w:tab/>
      </w:r>
      <w:r>
        <w:rPr>
          <w:rFonts w:eastAsiaTheme="minorEastAsia" w:cs="Calibri"/>
          <w:lang w:eastAsia="ja-JP"/>
        </w:rPr>
        <w:tab/>
      </w:r>
      <w:r w:rsidRPr="00CA4B19">
        <w:rPr>
          <w:rFonts w:eastAsiaTheme="minorEastAsia" w:cs="Calibri"/>
          <w:lang w:eastAsia="ja-JP"/>
        </w:rPr>
        <w:t xml:space="preserve">athora@maitland.co.uk </w:t>
      </w:r>
    </w:p>
    <w:p w14:paraId="7988B599" w14:textId="3FB4C4EE" w:rsidR="017327EC" w:rsidRPr="00CA4B19" w:rsidRDefault="017327EC" w:rsidP="002D0859">
      <w:pPr>
        <w:tabs>
          <w:tab w:val="left" w:pos="720"/>
          <w:tab w:val="left" w:pos="1440"/>
        </w:tabs>
        <w:spacing w:after="0" w:line="240" w:lineRule="auto"/>
        <w:rPr>
          <w:rFonts w:eastAsiaTheme="minorEastAsia" w:cs="Calibri"/>
          <w:lang w:eastAsia="ja-JP"/>
        </w:rPr>
      </w:pPr>
    </w:p>
    <w:p w14:paraId="5C6F61FC" w14:textId="77777777" w:rsidR="002D0859" w:rsidRPr="00CA4B19" w:rsidRDefault="002D0859" w:rsidP="002D0859">
      <w:pPr>
        <w:tabs>
          <w:tab w:val="left" w:pos="720"/>
          <w:tab w:val="left" w:pos="1440"/>
        </w:tabs>
        <w:spacing w:after="0" w:line="240" w:lineRule="auto"/>
        <w:jc w:val="both"/>
        <w:rPr>
          <w:rFonts w:eastAsiaTheme="minorEastAsia" w:cs="Calibri"/>
          <w:i/>
          <w:iCs/>
          <w:u w:val="single"/>
          <w:lang w:eastAsia="ja-JP"/>
        </w:rPr>
      </w:pPr>
    </w:p>
    <w:p w14:paraId="52C1909D" w14:textId="5ADB949B" w:rsidR="00512AA5" w:rsidRPr="008C1F05" w:rsidRDefault="008B5179" w:rsidP="002D0859">
      <w:pPr>
        <w:spacing w:after="0" w:line="240" w:lineRule="auto"/>
        <w:jc w:val="both"/>
        <w:rPr>
          <w:rFonts w:ascii="Calibri" w:eastAsiaTheme="minorEastAsia" w:hAnsi="Calibri" w:cs="Calibri"/>
          <w:sz w:val="24"/>
          <w:szCs w:val="24"/>
          <w:lang w:val="nl-BE" w:eastAsia="ja-JP"/>
        </w:rPr>
      </w:pPr>
      <w:r w:rsidRPr="008C1F05">
        <w:rPr>
          <w:rFonts w:ascii="Calibri" w:hAnsi="Calibri" w:cs="Arial"/>
          <w:b/>
          <w:bCs/>
          <w:color w:val="00B0F0"/>
          <w:sz w:val="24"/>
          <w:szCs w:val="24"/>
          <w:lang w:val="nl-BE"/>
        </w:rPr>
        <w:t>Over</w:t>
      </w:r>
      <w:r w:rsidR="08B99299" w:rsidRPr="008C1F05">
        <w:rPr>
          <w:rFonts w:ascii="Calibri" w:hAnsi="Calibri" w:cs="Arial"/>
          <w:b/>
          <w:bCs/>
          <w:color w:val="00B0F0"/>
          <w:sz w:val="24"/>
          <w:szCs w:val="24"/>
          <w:lang w:val="nl-BE"/>
        </w:rPr>
        <w:t xml:space="preserve"> Athora Belgium</w:t>
      </w:r>
    </w:p>
    <w:p w14:paraId="7A2D3370" w14:textId="3B8CB1A2" w:rsidR="002D0859" w:rsidRDefault="00637699" w:rsidP="002D0859">
      <w:pPr>
        <w:spacing w:after="0" w:line="240" w:lineRule="auto"/>
        <w:jc w:val="both"/>
        <w:rPr>
          <w:lang w:val="nl-BE"/>
        </w:rPr>
      </w:pPr>
      <w:r w:rsidRPr="00637699">
        <w:rPr>
          <w:lang w:val="nl-BE"/>
        </w:rPr>
        <w:t>Athora Belgium NV is in België actief sinds 1901. De onderneming telt 220 medewerkers, bedient om en bij de 200.000 klanten en biedt een brede waaier levensverzekeringen aan via een netwerk van meer dan 500 onafhankelijke makelaars in heel België. In 2020 bedroeg het totaal van de premie-inkomsten ongeveer € 505,</w:t>
      </w:r>
      <w:r w:rsidR="00641C55">
        <w:rPr>
          <w:lang w:val="nl-BE"/>
        </w:rPr>
        <w:t>7</w:t>
      </w:r>
      <w:r w:rsidRPr="00637699">
        <w:rPr>
          <w:lang w:val="nl-BE"/>
        </w:rPr>
        <w:t xml:space="preserve"> miljoen. De activaportefeuille heeft een waarde van ongeveer € 7,4 miljard. In november 2019 werd aangekondigd dat de schadeverzekeringsactiviteit van Athora Belgium verkocht zal worden aan Baloise Belgium nv. Deze verkoop werd op 31 mei 2020 afgerond. Meer informatie op </w:t>
      </w:r>
      <w:hyperlink r:id="rId8" w:history="1">
        <w:r w:rsidR="002D0859" w:rsidRPr="00812B4F">
          <w:rPr>
            <w:rStyle w:val="Hyperlink"/>
            <w:lang w:val="nl-BE"/>
          </w:rPr>
          <w:t>www.athora.com/be</w:t>
        </w:r>
      </w:hyperlink>
      <w:r w:rsidRPr="00637699">
        <w:rPr>
          <w:lang w:val="nl-BE"/>
        </w:rPr>
        <w:t xml:space="preserve">. </w:t>
      </w:r>
    </w:p>
    <w:p w14:paraId="3230CEFE" w14:textId="1F875E55" w:rsidR="002D0859" w:rsidRDefault="002D0859" w:rsidP="002D0859">
      <w:pPr>
        <w:spacing w:after="0" w:line="240" w:lineRule="auto"/>
        <w:jc w:val="both"/>
        <w:rPr>
          <w:lang w:val="nl-BE"/>
        </w:rPr>
      </w:pPr>
    </w:p>
    <w:p w14:paraId="273AAB7C" w14:textId="10D18E44" w:rsidR="00641C55" w:rsidRDefault="00641C55" w:rsidP="002D0859">
      <w:pPr>
        <w:spacing w:after="0" w:line="240" w:lineRule="auto"/>
        <w:jc w:val="both"/>
        <w:rPr>
          <w:lang w:val="nl-BE"/>
        </w:rPr>
      </w:pPr>
    </w:p>
    <w:p w14:paraId="524B6E7D" w14:textId="77777777" w:rsidR="00641C55" w:rsidRDefault="00641C55" w:rsidP="002D0859">
      <w:pPr>
        <w:spacing w:after="0" w:line="240" w:lineRule="auto"/>
        <w:jc w:val="both"/>
        <w:rPr>
          <w:lang w:val="nl-BE"/>
        </w:rPr>
      </w:pPr>
    </w:p>
    <w:p w14:paraId="5CFFB340" w14:textId="5F26E3D1" w:rsidR="00512AA5" w:rsidRPr="008C1F05" w:rsidRDefault="008B5179" w:rsidP="002D0859">
      <w:pPr>
        <w:spacing w:after="0" w:line="240" w:lineRule="auto"/>
        <w:jc w:val="both"/>
        <w:rPr>
          <w:rFonts w:ascii="Calibri" w:eastAsiaTheme="minorEastAsia" w:hAnsi="Calibri" w:cs="Calibri"/>
          <w:sz w:val="24"/>
          <w:szCs w:val="24"/>
          <w:lang w:val="nl-BE" w:eastAsia="ja-JP"/>
        </w:rPr>
      </w:pPr>
      <w:r w:rsidRPr="008C1F05">
        <w:rPr>
          <w:rFonts w:ascii="Calibri" w:hAnsi="Calibri" w:cs="Arial"/>
          <w:b/>
          <w:bCs/>
          <w:color w:val="00B0F0"/>
          <w:sz w:val="24"/>
          <w:szCs w:val="24"/>
          <w:lang w:val="nl-BE"/>
        </w:rPr>
        <w:lastRenderedPageBreak/>
        <w:t>Over</w:t>
      </w:r>
      <w:r w:rsidR="00512AA5" w:rsidRPr="008C1F05">
        <w:rPr>
          <w:rFonts w:ascii="Calibri" w:hAnsi="Calibri" w:cs="Arial"/>
          <w:b/>
          <w:bCs/>
          <w:color w:val="00B0F0"/>
          <w:sz w:val="24"/>
          <w:szCs w:val="24"/>
          <w:lang w:val="nl-BE"/>
        </w:rPr>
        <w:t xml:space="preserve"> Athora</w:t>
      </w:r>
      <w:r w:rsidR="002D0859">
        <w:rPr>
          <w:rFonts w:ascii="Calibri" w:hAnsi="Calibri" w:cs="Arial"/>
          <w:b/>
          <w:bCs/>
          <w:color w:val="00B0F0"/>
          <w:sz w:val="24"/>
          <w:szCs w:val="24"/>
          <w:lang w:val="nl-BE"/>
        </w:rPr>
        <w:t xml:space="preserve"> Holding Ltd.</w:t>
      </w:r>
    </w:p>
    <w:p w14:paraId="168F8802" w14:textId="66218DDC" w:rsidR="00F159C0" w:rsidRPr="00B00302" w:rsidRDefault="00FE633D" w:rsidP="002D0859">
      <w:pPr>
        <w:autoSpaceDE w:val="0"/>
        <w:autoSpaceDN w:val="0"/>
        <w:adjustRightInd w:val="0"/>
        <w:spacing w:after="0" w:line="240" w:lineRule="auto"/>
        <w:jc w:val="both"/>
        <w:rPr>
          <w:rFonts w:eastAsiaTheme="minorEastAsia" w:cs="Calibri"/>
          <w:lang w:val="nl-BE" w:eastAsia="ja-JP"/>
        </w:rPr>
      </w:pPr>
      <w:r w:rsidRPr="008C1F05">
        <w:rPr>
          <w:rFonts w:eastAsiaTheme="minorEastAsia" w:cs="Calibri"/>
          <w:lang w:val="nl-BE" w:eastAsia="ja-JP"/>
        </w:rPr>
        <w:t xml:space="preserve">Athora is </w:t>
      </w:r>
      <w:r w:rsidR="005D63FE" w:rsidRPr="008C1F05">
        <w:rPr>
          <w:rFonts w:eastAsiaTheme="minorEastAsia" w:cs="Calibri"/>
          <w:lang w:val="nl-BE" w:eastAsia="ja-JP"/>
        </w:rPr>
        <w:t>een levens- en herverzekeringsgroep die volledig op de Europese markt focust</w:t>
      </w:r>
      <w:r w:rsidRPr="008C1F05">
        <w:rPr>
          <w:rFonts w:eastAsiaTheme="minorEastAsia" w:cs="Calibri"/>
          <w:lang w:val="nl-BE" w:eastAsia="ja-JP"/>
        </w:rPr>
        <w:t>. W</w:t>
      </w:r>
      <w:r w:rsidR="005D63FE" w:rsidRPr="008C1F05">
        <w:rPr>
          <w:rFonts w:eastAsiaTheme="minorEastAsia" w:cs="Calibri"/>
          <w:lang w:val="nl-BE" w:eastAsia="ja-JP"/>
        </w:rPr>
        <w:t>ij leggen ons toe op de grote en aantrekkelijke traditionele spaar- en pensioen</w:t>
      </w:r>
      <w:r w:rsidR="00B00302">
        <w:rPr>
          <w:rFonts w:eastAsiaTheme="minorEastAsia" w:cs="Calibri"/>
          <w:lang w:val="nl-BE" w:eastAsia="ja-JP"/>
        </w:rPr>
        <w:t>verzekerings</w:t>
      </w:r>
      <w:r w:rsidR="005D63FE" w:rsidRPr="008C1F05">
        <w:rPr>
          <w:rFonts w:eastAsiaTheme="minorEastAsia" w:cs="Calibri"/>
          <w:lang w:val="nl-BE" w:eastAsia="ja-JP"/>
        </w:rPr>
        <w:t>markt</w:t>
      </w:r>
      <w:r w:rsidRPr="008C1F05">
        <w:rPr>
          <w:rFonts w:eastAsiaTheme="minorEastAsia" w:cs="Calibri"/>
          <w:lang w:val="nl-BE" w:eastAsia="ja-JP"/>
        </w:rPr>
        <w:t xml:space="preserve">, </w:t>
      </w:r>
      <w:r w:rsidR="005D63FE" w:rsidRPr="008C1F05">
        <w:rPr>
          <w:rFonts w:eastAsiaTheme="minorEastAsia" w:cs="Calibri"/>
          <w:lang w:val="nl-BE" w:eastAsia="ja-JP"/>
        </w:rPr>
        <w:t>met de ambitie om een toonaangevende leverancier van gewaarborgde levensverzekerings- en pensioenproducten in Europa te worden</w:t>
      </w:r>
      <w:r w:rsidRPr="008C1F05">
        <w:rPr>
          <w:rFonts w:eastAsiaTheme="minorEastAsia" w:cs="Calibri"/>
          <w:lang w:val="nl-BE" w:eastAsia="ja-JP"/>
        </w:rPr>
        <w:t>. W</w:t>
      </w:r>
      <w:r w:rsidR="005D63FE" w:rsidRPr="008C1F05">
        <w:rPr>
          <w:rFonts w:eastAsiaTheme="minorEastAsia" w:cs="Calibri"/>
          <w:lang w:val="nl-BE" w:eastAsia="ja-JP"/>
        </w:rPr>
        <w:t xml:space="preserve">ij komen tegemoet aan de behoeften van individuele en corporate klanten die blijven vragen naar </w:t>
      </w:r>
      <w:r w:rsidRPr="008C1F05">
        <w:rPr>
          <w:rFonts w:eastAsiaTheme="minorEastAsia" w:cs="Calibri"/>
          <w:lang w:val="nl-BE" w:eastAsia="ja-JP"/>
        </w:rPr>
        <w:t>product</w:t>
      </w:r>
      <w:r w:rsidR="005D63FE" w:rsidRPr="008C1F05">
        <w:rPr>
          <w:rFonts w:eastAsiaTheme="minorEastAsia" w:cs="Calibri"/>
          <w:lang w:val="nl-BE" w:eastAsia="ja-JP"/>
        </w:rPr>
        <w:t xml:space="preserve">en die een veilige return bieden, en leveren daarnaast innovatieve M&amp;A- en herverzekeringsoplossingen aan andere verzekeraars die hun kapitaalpositie wensen te verbeteren of strategische veranderingen willen inzetten. </w:t>
      </w:r>
      <w:r w:rsidRPr="008C1F05">
        <w:rPr>
          <w:rFonts w:eastAsiaTheme="minorEastAsia" w:cs="Calibri"/>
          <w:lang w:val="nl-BE" w:eastAsia="ja-JP"/>
        </w:rPr>
        <w:t xml:space="preserve">Athora's </w:t>
      </w:r>
      <w:r w:rsidR="005D63FE" w:rsidRPr="008C1F05">
        <w:rPr>
          <w:rFonts w:eastAsiaTheme="minorEastAsia" w:cs="Calibri"/>
          <w:lang w:val="nl-BE" w:eastAsia="ja-JP"/>
        </w:rPr>
        <w:t xml:space="preserve">belangrijkste dochterondernemingen zijn </w:t>
      </w:r>
      <w:r w:rsidRPr="008C1F05">
        <w:rPr>
          <w:rFonts w:eastAsiaTheme="minorEastAsia" w:cs="Calibri"/>
          <w:lang w:val="nl-BE" w:eastAsia="ja-JP"/>
        </w:rPr>
        <w:t>Athora Netherlands N.V. (Amstelveen, Ne</w:t>
      </w:r>
      <w:r w:rsidR="005D63FE" w:rsidRPr="008C1F05">
        <w:rPr>
          <w:rFonts w:eastAsiaTheme="minorEastAsia" w:cs="Calibri"/>
          <w:lang w:val="nl-BE" w:eastAsia="ja-JP"/>
        </w:rPr>
        <w:t>derland</w:t>
      </w:r>
      <w:r w:rsidRPr="008C1F05">
        <w:rPr>
          <w:rFonts w:eastAsiaTheme="minorEastAsia" w:cs="Calibri"/>
          <w:lang w:val="nl-BE" w:eastAsia="ja-JP"/>
        </w:rPr>
        <w:t>), Athora Belgium N.V./S.A. (Brussel</w:t>
      </w:r>
      <w:r w:rsidR="002A6100" w:rsidRPr="008C1F05">
        <w:rPr>
          <w:rFonts w:eastAsiaTheme="minorEastAsia" w:cs="Calibri"/>
          <w:lang w:val="nl-BE" w:eastAsia="ja-JP"/>
        </w:rPr>
        <w:t>, Belgi</w:t>
      </w:r>
      <w:r w:rsidR="005D63FE" w:rsidRPr="008C1F05">
        <w:rPr>
          <w:rFonts w:eastAsiaTheme="minorEastAsia" w:cs="Calibri"/>
          <w:lang w:val="nl-BE" w:eastAsia="ja-JP"/>
        </w:rPr>
        <w:t>ë</w:t>
      </w:r>
      <w:r w:rsidRPr="008C1F05">
        <w:rPr>
          <w:rFonts w:eastAsiaTheme="minorEastAsia" w:cs="Calibri"/>
          <w:lang w:val="nl-BE" w:eastAsia="ja-JP"/>
        </w:rPr>
        <w:t>), Athora Lebensversicherung AG (Wiesbaden,</w:t>
      </w:r>
      <w:r w:rsidR="005D63FE" w:rsidRPr="008C1F05">
        <w:rPr>
          <w:rFonts w:eastAsiaTheme="minorEastAsia" w:cs="Calibri"/>
          <w:lang w:val="nl-BE" w:eastAsia="ja-JP"/>
        </w:rPr>
        <w:t xml:space="preserve"> Duitsland</w:t>
      </w:r>
      <w:r w:rsidRPr="008C1F05">
        <w:rPr>
          <w:rFonts w:eastAsiaTheme="minorEastAsia" w:cs="Calibri"/>
          <w:lang w:val="nl-BE" w:eastAsia="ja-JP"/>
        </w:rPr>
        <w:t>), Athora Ireland plc (Dublin</w:t>
      </w:r>
      <w:r w:rsidR="002A6100" w:rsidRPr="008C1F05">
        <w:rPr>
          <w:rFonts w:eastAsiaTheme="minorEastAsia" w:cs="Calibri"/>
          <w:lang w:val="nl-BE" w:eastAsia="ja-JP"/>
        </w:rPr>
        <w:t>, I</w:t>
      </w:r>
      <w:r w:rsidR="005D63FE" w:rsidRPr="008C1F05">
        <w:rPr>
          <w:rFonts w:eastAsiaTheme="minorEastAsia" w:cs="Calibri"/>
          <w:lang w:val="nl-BE" w:eastAsia="ja-JP"/>
        </w:rPr>
        <w:t>e</w:t>
      </w:r>
      <w:r w:rsidR="002A6100" w:rsidRPr="008C1F05">
        <w:rPr>
          <w:rFonts w:eastAsiaTheme="minorEastAsia" w:cs="Calibri"/>
          <w:lang w:val="nl-BE" w:eastAsia="ja-JP"/>
        </w:rPr>
        <w:t>rland</w:t>
      </w:r>
      <w:r w:rsidRPr="008C1F05">
        <w:rPr>
          <w:rFonts w:eastAsiaTheme="minorEastAsia" w:cs="Calibri"/>
          <w:lang w:val="nl-BE" w:eastAsia="ja-JP"/>
        </w:rPr>
        <w:t xml:space="preserve">) </w:t>
      </w:r>
      <w:r w:rsidR="005D63FE" w:rsidRPr="008C1F05">
        <w:rPr>
          <w:rFonts w:eastAsiaTheme="minorEastAsia" w:cs="Calibri"/>
          <w:lang w:val="nl-BE" w:eastAsia="ja-JP"/>
        </w:rPr>
        <w:t xml:space="preserve">en </w:t>
      </w:r>
      <w:r w:rsidRPr="008C1F05">
        <w:rPr>
          <w:rFonts w:eastAsiaTheme="minorEastAsia" w:cs="Calibri"/>
          <w:lang w:val="nl-BE" w:eastAsia="ja-JP"/>
        </w:rPr>
        <w:t xml:space="preserve">Athora Life Re Ltd. (Bermuda). </w:t>
      </w:r>
      <w:r w:rsidR="0B976CDF" w:rsidRPr="008C1F05">
        <w:rPr>
          <w:rFonts w:eastAsiaTheme="minorEastAsia" w:cs="Calibri"/>
          <w:lang w:val="nl-BE" w:eastAsia="ja-JP"/>
        </w:rPr>
        <w:t xml:space="preserve">Athora’s </w:t>
      </w:r>
      <w:r w:rsidR="008C1F05" w:rsidRPr="008C1F05">
        <w:rPr>
          <w:rFonts w:eastAsiaTheme="minorEastAsia" w:cs="Calibri"/>
          <w:lang w:val="nl-BE" w:eastAsia="ja-JP"/>
        </w:rPr>
        <w:t>overname van de Italiaanse levensverzekeraar</w:t>
      </w:r>
      <w:r w:rsidR="0B976CDF" w:rsidRPr="008C1F05">
        <w:rPr>
          <w:rFonts w:eastAsiaTheme="minorEastAsia" w:cs="Calibri"/>
          <w:lang w:val="nl-BE" w:eastAsia="ja-JP"/>
        </w:rPr>
        <w:t xml:space="preserve"> Amissima Vita S.p.A.</w:t>
      </w:r>
      <w:r w:rsidR="008C1F05" w:rsidRPr="008C1F05">
        <w:rPr>
          <w:rFonts w:eastAsiaTheme="minorEastAsia" w:cs="Calibri"/>
          <w:lang w:val="nl-BE" w:eastAsia="ja-JP"/>
        </w:rPr>
        <w:t xml:space="preserve"> zal naar verwachting in de eerste helft van 2022 voltooid geraken (afhankelijk van het groene licht vanwege de regelgevers).</w:t>
      </w:r>
      <w:r w:rsidR="41F9154C" w:rsidRPr="008C1F05">
        <w:rPr>
          <w:rFonts w:eastAsiaTheme="minorEastAsia" w:cs="Calibri"/>
          <w:lang w:val="nl-BE" w:eastAsia="ja-JP"/>
        </w:rPr>
        <w:t xml:space="preserve"> </w:t>
      </w:r>
      <w:r w:rsidRPr="008C1F05">
        <w:rPr>
          <w:rFonts w:eastAsiaTheme="minorEastAsia" w:cs="Calibri"/>
          <w:lang w:val="nl-BE" w:eastAsia="ja-JP"/>
        </w:rPr>
        <w:t xml:space="preserve">Athora </w:t>
      </w:r>
      <w:r w:rsidR="008C1F05" w:rsidRPr="008C1F05">
        <w:rPr>
          <w:rFonts w:eastAsiaTheme="minorEastAsia" w:cs="Calibri"/>
          <w:lang w:val="nl-BE" w:eastAsia="ja-JP"/>
        </w:rPr>
        <w:t>G</w:t>
      </w:r>
      <w:r w:rsidRPr="008C1F05">
        <w:rPr>
          <w:rFonts w:eastAsiaTheme="minorEastAsia" w:cs="Calibri"/>
          <w:lang w:val="nl-BE" w:eastAsia="ja-JP"/>
        </w:rPr>
        <w:t xml:space="preserve">roup </w:t>
      </w:r>
      <w:r w:rsidR="008C1F05" w:rsidRPr="008C1F05">
        <w:rPr>
          <w:rFonts w:eastAsiaTheme="minorEastAsia" w:cs="Calibri"/>
          <w:lang w:val="nl-BE" w:eastAsia="ja-JP"/>
        </w:rPr>
        <w:t xml:space="preserve">heeft ongeveer </w:t>
      </w:r>
      <w:r w:rsidRPr="008C1F05">
        <w:rPr>
          <w:rFonts w:eastAsiaTheme="minorEastAsia" w:cs="Calibri"/>
          <w:lang w:val="nl-BE" w:eastAsia="ja-JP"/>
        </w:rPr>
        <w:t>2</w:t>
      </w:r>
      <w:r w:rsidR="008C1F05" w:rsidRPr="008C1F05">
        <w:rPr>
          <w:rFonts w:eastAsiaTheme="minorEastAsia" w:cs="Calibri"/>
          <w:lang w:val="nl-BE" w:eastAsia="ja-JP"/>
        </w:rPr>
        <w:t>.</w:t>
      </w:r>
      <w:r w:rsidRPr="008C1F05">
        <w:rPr>
          <w:rFonts w:eastAsiaTheme="minorEastAsia" w:cs="Calibri"/>
          <w:lang w:val="nl-BE" w:eastAsia="ja-JP"/>
        </w:rPr>
        <w:t xml:space="preserve">300 </w:t>
      </w:r>
      <w:r w:rsidR="008C1F05" w:rsidRPr="008C1F05">
        <w:rPr>
          <w:rFonts w:eastAsiaTheme="minorEastAsia" w:cs="Calibri"/>
          <w:lang w:val="nl-BE" w:eastAsia="ja-JP"/>
        </w:rPr>
        <w:t xml:space="preserve">mensen in dienst en telt ongeveer </w:t>
      </w:r>
      <w:r w:rsidRPr="008C1F05">
        <w:rPr>
          <w:rFonts w:eastAsiaTheme="minorEastAsia" w:cs="Calibri"/>
          <w:lang w:val="nl-BE" w:eastAsia="ja-JP"/>
        </w:rPr>
        <w:t>2</w:t>
      </w:r>
      <w:r w:rsidR="008C1F05" w:rsidRPr="008C1F05">
        <w:rPr>
          <w:rFonts w:eastAsiaTheme="minorEastAsia" w:cs="Calibri"/>
          <w:lang w:val="nl-BE" w:eastAsia="ja-JP"/>
        </w:rPr>
        <w:t>,</w:t>
      </w:r>
      <w:r w:rsidRPr="008C1F05">
        <w:rPr>
          <w:rFonts w:eastAsiaTheme="minorEastAsia" w:cs="Calibri"/>
          <w:lang w:val="nl-BE" w:eastAsia="ja-JP"/>
        </w:rPr>
        <w:t>3 m</w:t>
      </w:r>
      <w:r w:rsidR="008C1F05" w:rsidRPr="008C1F05">
        <w:rPr>
          <w:rFonts w:eastAsiaTheme="minorEastAsia" w:cs="Calibri"/>
          <w:lang w:val="nl-BE" w:eastAsia="ja-JP"/>
        </w:rPr>
        <w:t xml:space="preserve">iljoen </w:t>
      </w:r>
      <w:r w:rsidR="00641C55">
        <w:rPr>
          <w:rFonts w:eastAsiaTheme="minorEastAsia" w:cs="Calibri"/>
          <w:lang w:val="nl-BE" w:eastAsia="ja-JP"/>
        </w:rPr>
        <w:t>klanten</w:t>
      </w:r>
      <w:r w:rsidR="008C1F05" w:rsidRPr="008C1F05">
        <w:rPr>
          <w:rFonts w:eastAsiaTheme="minorEastAsia" w:cs="Calibri"/>
          <w:lang w:val="nl-BE" w:eastAsia="ja-JP"/>
        </w:rPr>
        <w:t xml:space="preserve"> met (op 30 juni 2021) € 79 miljard activa in beheer</w:t>
      </w:r>
      <w:r w:rsidRPr="008C1F05">
        <w:rPr>
          <w:rFonts w:eastAsiaTheme="minorEastAsia" w:cs="Calibri"/>
          <w:lang w:val="nl-BE" w:eastAsia="ja-JP"/>
        </w:rPr>
        <w:t>.</w:t>
      </w:r>
      <w:r w:rsidR="00F10A57">
        <w:rPr>
          <w:rFonts w:eastAsiaTheme="minorEastAsia" w:cs="Calibri"/>
          <w:lang w:val="nl-BE" w:eastAsia="ja-JP"/>
        </w:rPr>
        <w:t xml:space="preserve"> Meer informatie op </w:t>
      </w:r>
      <w:hyperlink r:id="rId9" w:history="1">
        <w:r w:rsidR="00F10A57" w:rsidRPr="009D7BAC">
          <w:rPr>
            <w:rStyle w:val="Hyperlink"/>
            <w:rFonts w:eastAsiaTheme="minorEastAsia" w:cs="Calibri"/>
            <w:lang w:val="nl-BE" w:eastAsia="ja-JP"/>
          </w:rPr>
          <w:t>www.</w:t>
        </w:r>
        <w:r w:rsidR="00F10A57" w:rsidRPr="009D7BAC">
          <w:rPr>
            <w:rStyle w:val="Hyperlink"/>
            <w:rFonts w:eastAsiaTheme="minorEastAsia" w:cs="Calibri"/>
            <w:lang w:val="nl-BE" w:eastAsia="ja-JP"/>
          </w:rPr>
          <w:t>a</w:t>
        </w:r>
        <w:r w:rsidR="00F10A57" w:rsidRPr="009D7BAC">
          <w:rPr>
            <w:rStyle w:val="Hyperlink"/>
            <w:rFonts w:eastAsiaTheme="minorEastAsia" w:cs="Calibri"/>
            <w:lang w:val="nl-BE" w:eastAsia="ja-JP"/>
          </w:rPr>
          <w:t>thora.com</w:t>
        </w:r>
      </w:hyperlink>
      <w:r w:rsidR="00F10A57">
        <w:rPr>
          <w:rFonts w:eastAsiaTheme="minorEastAsia" w:cs="Calibri"/>
          <w:lang w:val="nl-BE" w:eastAsia="ja-JP"/>
        </w:rPr>
        <w:t xml:space="preserve">. </w:t>
      </w:r>
    </w:p>
    <w:sectPr w:rsidR="00F159C0" w:rsidRPr="00B00302" w:rsidSect="00F17541">
      <w:headerReference w:type="default" r:id="rId10"/>
      <w:footerReference w:type="default" r:id="rId11"/>
      <w:pgSz w:w="11906" w:h="16838"/>
      <w:pgMar w:top="1985" w:right="1440" w:bottom="170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61A0" w14:textId="77777777" w:rsidR="009E4694" w:rsidRDefault="009E4694">
      <w:pPr>
        <w:spacing w:after="0" w:line="240" w:lineRule="auto"/>
      </w:pPr>
      <w:r>
        <w:separator/>
      </w:r>
    </w:p>
  </w:endnote>
  <w:endnote w:type="continuationSeparator" w:id="0">
    <w:p w14:paraId="0B94971C" w14:textId="77777777" w:rsidR="009E4694" w:rsidRDefault="009E4694">
      <w:pPr>
        <w:spacing w:after="0" w:line="240" w:lineRule="auto"/>
      </w:pPr>
      <w:r>
        <w:continuationSeparator/>
      </w:r>
    </w:p>
  </w:endnote>
  <w:endnote w:type="continuationNotice" w:id="1">
    <w:p w14:paraId="66D6CD30" w14:textId="77777777" w:rsidR="009E4694" w:rsidRDefault="009E4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1D9F" w14:textId="373F5519" w:rsidR="00403293" w:rsidRDefault="00900999">
    <w:pPr>
      <w:pStyle w:val="Footer"/>
      <w:jc w:val="center"/>
    </w:pPr>
    <w:r>
      <w:fldChar w:fldCharType="begin"/>
    </w:r>
    <w:r>
      <w:instrText xml:space="preserve"> PAGE   \* MERGEFORMAT </w:instrText>
    </w:r>
    <w:r>
      <w:fldChar w:fldCharType="separate"/>
    </w:r>
    <w:r w:rsidR="00422E55">
      <w:rPr>
        <w:noProof/>
      </w:rPr>
      <w:t>1</w:t>
    </w:r>
    <w:r>
      <w:rPr>
        <w:noProof/>
      </w:rPr>
      <w:fldChar w:fldCharType="end"/>
    </w:r>
  </w:p>
  <w:p w14:paraId="01DA4E48" w14:textId="77777777" w:rsidR="00403293" w:rsidRDefault="0040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1D97" w14:textId="77777777" w:rsidR="009E4694" w:rsidRDefault="009E4694">
      <w:pPr>
        <w:spacing w:after="0" w:line="240" w:lineRule="auto"/>
      </w:pPr>
      <w:r>
        <w:separator/>
      </w:r>
    </w:p>
  </w:footnote>
  <w:footnote w:type="continuationSeparator" w:id="0">
    <w:p w14:paraId="2E24BAA4" w14:textId="77777777" w:rsidR="009E4694" w:rsidRDefault="009E4694">
      <w:pPr>
        <w:spacing w:after="0" w:line="240" w:lineRule="auto"/>
      </w:pPr>
      <w:r>
        <w:continuationSeparator/>
      </w:r>
    </w:p>
  </w:footnote>
  <w:footnote w:type="continuationNotice" w:id="1">
    <w:p w14:paraId="208D85C4" w14:textId="77777777" w:rsidR="009E4694" w:rsidRDefault="009E46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C2D1" w14:textId="2D07E9ED" w:rsidR="00403293" w:rsidRPr="00637699" w:rsidRDefault="002D0859" w:rsidP="00403293">
    <w:pPr>
      <w:pStyle w:val="Header"/>
      <w:rPr>
        <w:sz w:val="20"/>
        <w:szCs w:val="20"/>
      </w:rPr>
    </w:pPr>
    <w:r>
      <w:rPr>
        <w:sz w:val="20"/>
        <w:szCs w:val="20"/>
      </w:rPr>
      <w:t>PERSBERICHT</w:t>
    </w:r>
  </w:p>
</w:hdr>
</file>

<file path=word/intelligence.xml><?xml version="1.0" encoding="utf-8"?>
<int:Intelligence xmlns:int="http://schemas.microsoft.com/office/intelligence/2019/intelligence">
  <int:IntelligenceSettings/>
  <int:Manifest>
    <int:WordHash hashCode="5710rs+t8iKsoa" id="xKsd8gvi"/>
    <int:WordHash hashCode="wUkM/fOWJRmMev" id="YrOrI9zv"/>
  </int:Manifest>
  <int:Observations>
    <int:Content id="xKsd8gvi">
      <int:Rejection type="LegacyProofing"/>
    </int:Content>
    <int:Content id="YrOrI9z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009"/>
    <w:multiLevelType w:val="multilevel"/>
    <w:tmpl w:val="740ED07E"/>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 w15:restartNumberingAfterBreak="0">
    <w:nsid w:val="24975F2A"/>
    <w:multiLevelType w:val="multilevel"/>
    <w:tmpl w:val="740ED07E"/>
    <w:styleLink w:val="NNBullets"/>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2" w15:restartNumberingAfterBreak="0">
    <w:nsid w:val="2ED30E28"/>
    <w:multiLevelType w:val="hybridMultilevel"/>
    <w:tmpl w:val="6838830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3C08"/>
    <w:multiLevelType w:val="hybridMultilevel"/>
    <w:tmpl w:val="9748215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8264B4C8">
      <w:start w:val="1"/>
      <w:numFmt w:val="bullet"/>
      <w:lvlText w:val=""/>
      <w:lvlJc w:val="left"/>
      <w:pPr>
        <w:ind w:left="3447" w:hanging="360"/>
      </w:pPr>
      <w:rPr>
        <w:rFonts w:ascii="Wingdings" w:hAnsi="Wingdings" w:hint="default"/>
        <w:color w:val="00B0F0"/>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4D0D41CD"/>
    <w:multiLevelType w:val="hybridMultilevel"/>
    <w:tmpl w:val="5B183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7E1DC1"/>
    <w:multiLevelType w:val="hybridMultilevel"/>
    <w:tmpl w:val="73481558"/>
    <w:lvl w:ilvl="0" w:tplc="0FBE2962">
      <w:start w:val="1"/>
      <w:numFmt w:val="bullet"/>
      <w:lvlText w:val="•"/>
      <w:lvlJc w:val="left"/>
      <w:pPr>
        <w:tabs>
          <w:tab w:val="num" w:pos="720"/>
        </w:tabs>
        <w:ind w:left="720" w:hanging="360"/>
      </w:pPr>
      <w:rPr>
        <w:rFonts w:ascii="Arial" w:hAnsi="Arial" w:hint="default"/>
      </w:rPr>
    </w:lvl>
    <w:lvl w:ilvl="1" w:tplc="DB8E825E" w:tentative="1">
      <w:start w:val="1"/>
      <w:numFmt w:val="bullet"/>
      <w:lvlText w:val="•"/>
      <w:lvlJc w:val="left"/>
      <w:pPr>
        <w:tabs>
          <w:tab w:val="num" w:pos="1440"/>
        </w:tabs>
        <w:ind w:left="1440" w:hanging="360"/>
      </w:pPr>
      <w:rPr>
        <w:rFonts w:ascii="Arial" w:hAnsi="Arial" w:hint="default"/>
      </w:rPr>
    </w:lvl>
    <w:lvl w:ilvl="2" w:tplc="EF3EA6C4" w:tentative="1">
      <w:start w:val="1"/>
      <w:numFmt w:val="bullet"/>
      <w:lvlText w:val="•"/>
      <w:lvlJc w:val="left"/>
      <w:pPr>
        <w:tabs>
          <w:tab w:val="num" w:pos="2160"/>
        </w:tabs>
        <w:ind w:left="2160" w:hanging="360"/>
      </w:pPr>
      <w:rPr>
        <w:rFonts w:ascii="Arial" w:hAnsi="Arial" w:hint="default"/>
      </w:rPr>
    </w:lvl>
    <w:lvl w:ilvl="3" w:tplc="370AC8B6" w:tentative="1">
      <w:start w:val="1"/>
      <w:numFmt w:val="bullet"/>
      <w:lvlText w:val="•"/>
      <w:lvlJc w:val="left"/>
      <w:pPr>
        <w:tabs>
          <w:tab w:val="num" w:pos="2880"/>
        </w:tabs>
        <w:ind w:left="2880" w:hanging="360"/>
      </w:pPr>
      <w:rPr>
        <w:rFonts w:ascii="Arial" w:hAnsi="Arial" w:hint="default"/>
      </w:rPr>
    </w:lvl>
    <w:lvl w:ilvl="4" w:tplc="8C368EE4" w:tentative="1">
      <w:start w:val="1"/>
      <w:numFmt w:val="bullet"/>
      <w:lvlText w:val="•"/>
      <w:lvlJc w:val="left"/>
      <w:pPr>
        <w:tabs>
          <w:tab w:val="num" w:pos="3600"/>
        </w:tabs>
        <w:ind w:left="3600" w:hanging="360"/>
      </w:pPr>
      <w:rPr>
        <w:rFonts w:ascii="Arial" w:hAnsi="Arial" w:hint="default"/>
      </w:rPr>
    </w:lvl>
    <w:lvl w:ilvl="5" w:tplc="39280526" w:tentative="1">
      <w:start w:val="1"/>
      <w:numFmt w:val="bullet"/>
      <w:lvlText w:val="•"/>
      <w:lvlJc w:val="left"/>
      <w:pPr>
        <w:tabs>
          <w:tab w:val="num" w:pos="4320"/>
        </w:tabs>
        <w:ind w:left="4320" w:hanging="360"/>
      </w:pPr>
      <w:rPr>
        <w:rFonts w:ascii="Arial" w:hAnsi="Arial" w:hint="default"/>
      </w:rPr>
    </w:lvl>
    <w:lvl w:ilvl="6" w:tplc="F106F784" w:tentative="1">
      <w:start w:val="1"/>
      <w:numFmt w:val="bullet"/>
      <w:lvlText w:val="•"/>
      <w:lvlJc w:val="left"/>
      <w:pPr>
        <w:tabs>
          <w:tab w:val="num" w:pos="5040"/>
        </w:tabs>
        <w:ind w:left="5040" w:hanging="360"/>
      </w:pPr>
      <w:rPr>
        <w:rFonts w:ascii="Arial" w:hAnsi="Arial" w:hint="default"/>
      </w:rPr>
    </w:lvl>
    <w:lvl w:ilvl="7" w:tplc="417EF946" w:tentative="1">
      <w:start w:val="1"/>
      <w:numFmt w:val="bullet"/>
      <w:lvlText w:val="•"/>
      <w:lvlJc w:val="left"/>
      <w:pPr>
        <w:tabs>
          <w:tab w:val="num" w:pos="5760"/>
        </w:tabs>
        <w:ind w:left="5760" w:hanging="360"/>
      </w:pPr>
      <w:rPr>
        <w:rFonts w:ascii="Arial" w:hAnsi="Arial" w:hint="default"/>
      </w:rPr>
    </w:lvl>
    <w:lvl w:ilvl="8" w:tplc="8BAA6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28662D"/>
    <w:multiLevelType w:val="multilevel"/>
    <w:tmpl w:val="38349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99"/>
    <w:rsid w:val="00000259"/>
    <w:rsid w:val="00002E90"/>
    <w:rsid w:val="0000345E"/>
    <w:rsid w:val="00034B50"/>
    <w:rsid w:val="00042D8C"/>
    <w:rsid w:val="00052775"/>
    <w:rsid w:val="00053A67"/>
    <w:rsid w:val="0005661E"/>
    <w:rsid w:val="00064E64"/>
    <w:rsid w:val="000840B6"/>
    <w:rsid w:val="00094E1B"/>
    <w:rsid w:val="000A572D"/>
    <w:rsid w:val="000A6783"/>
    <w:rsid w:val="000C1F60"/>
    <w:rsid w:val="000E2983"/>
    <w:rsid w:val="000E6742"/>
    <w:rsid w:val="000F0CA2"/>
    <w:rsid w:val="000F2B60"/>
    <w:rsid w:val="00104CED"/>
    <w:rsid w:val="001064BA"/>
    <w:rsid w:val="0011116B"/>
    <w:rsid w:val="00124D17"/>
    <w:rsid w:val="00146D6B"/>
    <w:rsid w:val="0015797F"/>
    <w:rsid w:val="00160AFB"/>
    <w:rsid w:val="00174FA6"/>
    <w:rsid w:val="00176AB3"/>
    <w:rsid w:val="00176E93"/>
    <w:rsid w:val="00184C43"/>
    <w:rsid w:val="001A43D0"/>
    <w:rsid w:val="001B1E19"/>
    <w:rsid w:val="001B2A03"/>
    <w:rsid w:val="001B696E"/>
    <w:rsid w:val="001B7BC7"/>
    <w:rsid w:val="001D2CEC"/>
    <w:rsid w:val="001E264F"/>
    <w:rsid w:val="001E4966"/>
    <w:rsid w:val="001E4A3F"/>
    <w:rsid w:val="001F27AF"/>
    <w:rsid w:val="001F3E02"/>
    <w:rsid w:val="00202370"/>
    <w:rsid w:val="002023D4"/>
    <w:rsid w:val="0021173C"/>
    <w:rsid w:val="00212904"/>
    <w:rsid w:val="00214838"/>
    <w:rsid w:val="00220819"/>
    <w:rsid w:val="00221D83"/>
    <w:rsid w:val="0023419D"/>
    <w:rsid w:val="00241BA9"/>
    <w:rsid w:val="00243300"/>
    <w:rsid w:val="00262952"/>
    <w:rsid w:val="00265A24"/>
    <w:rsid w:val="00267579"/>
    <w:rsid w:val="002800D4"/>
    <w:rsid w:val="00291010"/>
    <w:rsid w:val="00291EF5"/>
    <w:rsid w:val="00296A9D"/>
    <w:rsid w:val="002A25DA"/>
    <w:rsid w:val="002A6100"/>
    <w:rsid w:val="002A7EC4"/>
    <w:rsid w:val="002D0859"/>
    <w:rsid w:val="002E3C0B"/>
    <w:rsid w:val="00304B68"/>
    <w:rsid w:val="0030524E"/>
    <w:rsid w:val="00305B1F"/>
    <w:rsid w:val="0031034D"/>
    <w:rsid w:val="00314832"/>
    <w:rsid w:val="00325B98"/>
    <w:rsid w:val="00327121"/>
    <w:rsid w:val="00332307"/>
    <w:rsid w:val="003333D6"/>
    <w:rsid w:val="0034E1CE"/>
    <w:rsid w:val="00365A38"/>
    <w:rsid w:val="00376277"/>
    <w:rsid w:val="00380B6D"/>
    <w:rsid w:val="0039454F"/>
    <w:rsid w:val="00394E49"/>
    <w:rsid w:val="00397F11"/>
    <w:rsid w:val="003A373D"/>
    <w:rsid w:val="003B5175"/>
    <w:rsid w:val="003C5014"/>
    <w:rsid w:val="003E0E85"/>
    <w:rsid w:val="003E5167"/>
    <w:rsid w:val="003E5567"/>
    <w:rsid w:val="003F37D0"/>
    <w:rsid w:val="003F685F"/>
    <w:rsid w:val="00403293"/>
    <w:rsid w:val="00403EFA"/>
    <w:rsid w:val="00411CF8"/>
    <w:rsid w:val="00412942"/>
    <w:rsid w:val="00413E4C"/>
    <w:rsid w:val="00422E55"/>
    <w:rsid w:val="004324DA"/>
    <w:rsid w:val="00432AB4"/>
    <w:rsid w:val="00440DCE"/>
    <w:rsid w:val="00441EDB"/>
    <w:rsid w:val="004434DA"/>
    <w:rsid w:val="0044601E"/>
    <w:rsid w:val="00455927"/>
    <w:rsid w:val="0046067B"/>
    <w:rsid w:val="0046570B"/>
    <w:rsid w:val="00482F70"/>
    <w:rsid w:val="00486BAC"/>
    <w:rsid w:val="00487314"/>
    <w:rsid w:val="004A13AA"/>
    <w:rsid w:val="004A4007"/>
    <w:rsid w:val="004A446A"/>
    <w:rsid w:val="004B4BFD"/>
    <w:rsid w:val="004B723D"/>
    <w:rsid w:val="004C189B"/>
    <w:rsid w:val="004C3A7A"/>
    <w:rsid w:val="004C7C2C"/>
    <w:rsid w:val="004F07A9"/>
    <w:rsid w:val="004F0E21"/>
    <w:rsid w:val="005048B0"/>
    <w:rsid w:val="00507A54"/>
    <w:rsid w:val="00512AA5"/>
    <w:rsid w:val="00512BF2"/>
    <w:rsid w:val="005178CB"/>
    <w:rsid w:val="0052138A"/>
    <w:rsid w:val="00522DF8"/>
    <w:rsid w:val="005276FF"/>
    <w:rsid w:val="00537252"/>
    <w:rsid w:val="0054626E"/>
    <w:rsid w:val="00562120"/>
    <w:rsid w:val="00574D6B"/>
    <w:rsid w:val="005A2949"/>
    <w:rsid w:val="005A29B8"/>
    <w:rsid w:val="005A3314"/>
    <w:rsid w:val="005A3AD9"/>
    <w:rsid w:val="005A3C5A"/>
    <w:rsid w:val="005B6F4C"/>
    <w:rsid w:val="005C0195"/>
    <w:rsid w:val="005C20CA"/>
    <w:rsid w:val="005C2C1A"/>
    <w:rsid w:val="005D0367"/>
    <w:rsid w:val="005D63FE"/>
    <w:rsid w:val="005E0476"/>
    <w:rsid w:val="005E0933"/>
    <w:rsid w:val="005F0F8E"/>
    <w:rsid w:val="005F1B61"/>
    <w:rsid w:val="005F65A8"/>
    <w:rsid w:val="006012C2"/>
    <w:rsid w:val="00612056"/>
    <w:rsid w:val="00615323"/>
    <w:rsid w:val="00631691"/>
    <w:rsid w:val="00634759"/>
    <w:rsid w:val="00634F3D"/>
    <w:rsid w:val="00637699"/>
    <w:rsid w:val="00641C55"/>
    <w:rsid w:val="00661EF6"/>
    <w:rsid w:val="00662B99"/>
    <w:rsid w:val="00664F05"/>
    <w:rsid w:val="006955FA"/>
    <w:rsid w:val="006A0A2E"/>
    <w:rsid w:val="006A0E8E"/>
    <w:rsid w:val="006A7025"/>
    <w:rsid w:val="006C4927"/>
    <w:rsid w:val="006D5F23"/>
    <w:rsid w:val="006E45DE"/>
    <w:rsid w:val="006E64B1"/>
    <w:rsid w:val="007028DB"/>
    <w:rsid w:val="00703C3A"/>
    <w:rsid w:val="0070534D"/>
    <w:rsid w:val="0072028A"/>
    <w:rsid w:val="0072604B"/>
    <w:rsid w:val="00735524"/>
    <w:rsid w:val="00760218"/>
    <w:rsid w:val="00763F28"/>
    <w:rsid w:val="00764C85"/>
    <w:rsid w:val="007675BF"/>
    <w:rsid w:val="007723AF"/>
    <w:rsid w:val="00782073"/>
    <w:rsid w:val="0078539E"/>
    <w:rsid w:val="00785F54"/>
    <w:rsid w:val="00797CA8"/>
    <w:rsid w:val="007A65FC"/>
    <w:rsid w:val="007A6BC0"/>
    <w:rsid w:val="007B79CA"/>
    <w:rsid w:val="007C0A9D"/>
    <w:rsid w:val="007C28EE"/>
    <w:rsid w:val="007C3D1E"/>
    <w:rsid w:val="007C69A9"/>
    <w:rsid w:val="007D0957"/>
    <w:rsid w:val="007D2D02"/>
    <w:rsid w:val="007E1E4B"/>
    <w:rsid w:val="007E411E"/>
    <w:rsid w:val="007E5337"/>
    <w:rsid w:val="007F49BE"/>
    <w:rsid w:val="0080054F"/>
    <w:rsid w:val="0080533C"/>
    <w:rsid w:val="00806FE2"/>
    <w:rsid w:val="008249B4"/>
    <w:rsid w:val="00825EAB"/>
    <w:rsid w:val="008347E2"/>
    <w:rsid w:val="00835D16"/>
    <w:rsid w:val="008435DC"/>
    <w:rsid w:val="00845B1A"/>
    <w:rsid w:val="0084639D"/>
    <w:rsid w:val="00853E3C"/>
    <w:rsid w:val="008642E0"/>
    <w:rsid w:val="008645E0"/>
    <w:rsid w:val="0087248A"/>
    <w:rsid w:val="00874A58"/>
    <w:rsid w:val="00875008"/>
    <w:rsid w:val="00884DD5"/>
    <w:rsid w:val="008855CC"/>
    <w:rsid w:val="00895DDB"/>
    <w:rsid w:val="00896521"/>
    <w:rsid w:val="00897037"/>
    <w:rsid w:val="00897B42"/>
    <w:rsid w:val="008B5179"/>
    <w:rsid w:val="008C1F05"/>
    <w:rsid w:val="008C4802"/>
    <w:rsid w:val="008C751D"/>
    <w:rsid w:val="008D00DA"/>
    <w:rsid w:val="008E43D8"/>
    <w:rsid w:val="008E7CCD"/>
    <w:rsid w:val="00900999"/>
    <w:rsid w:val="00925B8B"/>
    <w:rsid w:val="009260DC"/>
    <w:rsid w:val="0093230B"/>
    <w:rsid w:val="009349E9"/>
    <w:rsid w:val="00944E57"/>
    <w:rsid w:val="009464AE"/>
    <w:rsid w:val="0096354D"/>
    <w:rsid w:val="00973A83"/>
    <w:rsid w:val="00974C43"/>
    <w:rsid w:val="0097794F"/>
    <w:rsid w:val="00983369"/>
    <w:rsid w:val="009A17A6"/>
    <w:rsid w:val="009A2961"/>
    <w:rsid w:val="009A4F00"/>
    <w:rsid w:val="009A4FCA"/>
    <w:rsid w:val="009A7D15"/>
    <w:rsid w:val="009B353E"/>
    <w:rsid w:val="009B71C1"/>
    <w:rsid w:val="009C7EAF"/>
    <w:rsid w:val="009D3685"/>
    <w:rsid w:val="009E40EC"/>
    <w:rsid w:val="009E4694"/>
    <w:rsid w:val="00A06EDF"/>
    <w:rsid w:val="00A11407"/>
    <w:rsid w:val="00A164AA"/>
    <w:rsid w:val="00A25DEC"/>
    <w:rsid w:val="00A27AC6"/>
    <w:rsid w:val="00A3062B"/>
    <w:rsid w:val="00A5514A"/>
    <w:rsid w:val="00A579D4"/>
    <w:rsid w:val="00A61779"/>
    <w:rsid w:val="00A627D2"/>
    <w:rsid w:val="00A64CB9"/>
    <w:rsid w:val="00A650B5"/>
    <w:rsid w:val="00A6E7E6"/>
    <w:rsid w:val="00A75336"/>
    <w:rsid w:val="00AA2867"/>
    <w:rsid w:val="00AA7F43"/>
    <w:rsid w:val="00AC04B6"/>
    <w:rsid w:val="00AD71A8"/>
    <w:rsid w:val="00AE3709"/>
    <w:rsid w:val="00AE4860"/>
    <w:rsid w:val="00AE779F"/>
    <w:rsid w:val="00B00302"/>
    <w:rsid w:val="00B01AEA"/>
    <w:rsid w:val="00B0482E"/>
    <w:rsid w:val="00B11236"/>
    <w:rsid w:val="00B11A75"/>
    <w:rsid w:val="00B21A78"/>
    <w:rsid w:val="00B21EED"/>
    <w:rsid w:val="00B22043"/>
    <w:rsid w:val="00B329AB"/>
    <w:rsid w:val="00B33944"/>
    <w:rsid w:val="00B37476"/>
    <w:rsid w:val="00B44E20"/>
    <w:rsid w:val="00B52AAD"/>
    <w:rsid w:val="00B6079A"/>
    <w:rsid w:val="00B621FF"/>
    <w:rsid w:val="00B74C41"/>
    <w:rsid w:val="00B76C12"/>
    <w:rsid w:val="00B95546"/>
    <w:rsid w:val="00B96785"/>
    <w:rsid w:val="00BA2275"/>
    <w:rsid w:val="00BA272A"/>
    <w:rsid w:val="00BA3F12"/>
    <w:rsid w:val="00BA4BC1"/>
    <w:rsid w:val="00BA6B68"/>
    <w:rsid w:val="00BB0970"/>
    <w:rsid w:val="00BB1554"/>
    <w:rsid w:val="00BB3874"/>
    <w:rsid w:val="00BB7AB9"/>
    <w:rsid w:val="00BC4865"/>
    <w:rsid w:val="00BD6458"/>
    <w:rsid w:val="00BD6671"/>
    <w:rsid w:val="00BE010A"/>
    <w:rsid w:val="00BE2AC6"/>
    <w:rsid w:val="00BE59EF"/>
    <w:rsid w:val="00BE6B83"/>
    <w:rsid w:val="00C11BDE"/>
    <w:rsid w:val="00C25419"/>
    <w:rsid w:val="00C33DD4"/>
    <w:rsid w:val="00C343CB"/>
    <w:rsid w:val="00C36F60"/>
    <w:rsid w:val="00C440C5"/>
    <w:rsid w:val="00C538BB"/>
    <w:rsid w:val="00C62433"/>
    <w:rsid w:val="00C64AAC"/>
    <w:rsid w:val="00C761A4"/>
    <w:rsid w:val="00C93119"/>
    <w:rsid w:val="00C93E03"/>
    <w:rsid w:val="00C96813"/>
    <w:rsid w:val="00CA4B19"/>
    <w:rsid w:val="00CB021F"/>
    <w:rsid w:val="00CB4C5C"/>
    <w:rsid w:val="00CB7CB2"/>
    <w:rsid w:val="00CC2F38"/>
    <w:rsid w:val="00CD1459"/>
    <w:rsid w:val="00CD6E3E"/>
    <w:rsid w:val="00CE016D"/>
    <w:rsid w:val="00CE150A"/>
    <w:rsid w:val="00CE62B5"/>
    <w:rsid w:val="00CE71BA"/>
    <w:rsid w:val="00D073FD"/>
    <w:rsid w:val="00D07938"/>
    <w:rsid w:val="00D10343"/>
    <w:rsid w:val="00D13CA1"/>
    <w:rsid w:val="00D220C8"/>
    <w:rsid w:val="00D23D1F"/>
    <w:rsid w:val="00D34689"/>
    <w:rsid w:val="00D50E6F"/>
    <w:rsid w:val="00D53F00"/>
    <w:rsid w:val="00D5559F"/>
    <w:rsid w:val="00D6144C"/>
    <w:rsid w:val="00D633FD"/>
    <w:rsid w:val="00D6387B"/>
    <w:rsid w:val="00D64808"/>
    <w:rsid w:val="00D73651"/>
    <w:rsid w:val="00D81008"/>
    <w:rsid w:val="00D821AA"/>
    <w:rsid w:val="00D93589"/>
    <w:rsid w:val="00D940E6"/>
    <w:rsid w:val="00DA3FFD"/>
    <w:rsid w:val="00DA4629"/>
    <w:rsid w:val="00DB665B"/>
    <w:rsid w:val="00DC171F"/>
    <w:rsid w:val="00DC6170"/>
    <w:rsid w:val="00DC7F9A"/>
    <w:rsid w:val="00DD3D3B"/>
    <w:rsid w:val="00DE106D"/>
    <w:rsid w:val="00DE187C"/>
    <w:rsid w:val="00DF032C"/>
    <w:rsid w:val="00E04A77"/>
    <w:rsid w:val="00E1010D"/>
    <w:rsid w:val="00E27A42"/>
    <w:rsid w:val="00E3136A"/>
    <w:rsid w:val="00E353FD"/>
    <w:rsid w:val="00E471F0"/>
    <w:rsid w:val="00E50137"/>
    <w:rsid w:val="00E6455A"/>
    <w:rsid w:val="00E702D7"/>
    <w:rsid w:val="00E72789"/>
    <w:rsid w:val="00E91B41"/>
    <w:rsid w:val="00E95BAC"/>
    <w:rsid w:val="00E96496"/>
    <w:rsid w:val="00EA0BD9"/>
    <w:rsid w:val="00EA37F0"/>
    <w:rsid w:val="00EA3B04"/>
    <w:rsid w:val="00EA79E4"/>
    <w:rsid w:val="00EB0B0F"/>
    <w:rsid w:val="00EB1786"/>
    <w:rsid w:val="00EC19CD"/>
    <w:rsid w:val="00EC2E4A"/>
    <w:rsid w:val="00EC75D9"/>
    <w:rsid w:val="00ED198A"/>
    <w:rsid w:val="00ED790D"/>
    <w:rsid w:val="00EEAAD7"/>
    <w:rsid w:val="00F00F64"/>
    <w:rsid w:val="00F01978"/>
    <w:rsid w:val="00F10315"/>
    <w:rsid w:val="00F10A57"/>
    <w:rsid w:val="00F11FA7"/>
    <w:rsid w:val="00F159C0"/>
    <w:rsid w:val="00F171C3"/>
    <w:rsid w:val="00F17541"/>
    <w:rsid w:val="00F2677D"/>
    <w:rsid w:val="00F348D4"/>
    <w:rsid w:val="00F377BB"/>
    <w:rsid w:val="00F37A3B"/>
    <w:rsid w:val="00F5297D"/>
    <w:rsid w:val="00F6698E"/>
    <w:rsid w:val="00F7704C"/>
    <w:rsid w:val="00F82692"/>
    <w:rsid w:val="00F843CA"/>
    <w:rsid w:val="00F86A68"/>
    <w:rsid w:val="00F938A1"/>
    <w:rsid w:val="00F9470E"/>
    <w:rsid w:val="00FA0C2A"/>
    <w:rsid w:val="00FA1D7C"/>
    <w:rsid w:val="00FA460C"/>
    <w:rsid w:val="00FA729E"/>
    <w:rsid w:val="00FC744E"/>
    <w:rsid w:val="00FD2608"/>
    <w:rsid w:val="00FD286E"/>
    <w:rsid w:val="00FD34AA"/>
    <w:rsid w:val="00FD4290"/>
    <w:rsid w:val="00FD68BA"/>
    <w:rsid w:val="00FE37CF"/>
    <w:rsid w:val="00FE633D"/>
    <w:rsid w:val="017327EC"/>
    <w:rsid w:val="01DA7668"/>
    <w:rsid w:val="01EE54A4"/>
    <w:rsid w:val="02115D3D"/>
    <w:rsid w:val="021ED90E"/>
    <w:rsid w:val="02CA3833"/>
    <w:rsid w:val="02E64B60"/>
    <w:rsid w:val="0306EB0B"/>
    <w:rsid w:val="0328F2FE"/>
    <w:rsid w:val="034B40E5"/>
    <w:rsid w:val="036C8290"/>
    <w:rsid w:val="036E2693"/>
    <w:rsid w:val="03E8231F"/>
    <w:rsid w:val="045AB8D3"/>
    <w:rsid w:val="045E5256"/>
    <w:rsid w:val="04929AA2"/>
    <w:rsid w:val="04944944"/>
    <w:rsid w:val="053A6EB6"/>
    <w:rsid w:val="0586419B"/>
    <w:rsid w:val="05EEC00F"/>
    <w:rsid w:val="06005958"/>
    <w:rsid w:val="0610EA98"/>
    <w:rsid w:val="0635F915"/>
    <w:rsid w:val="066F8F7A"/>
    <w:rsid w:val="068AFAF5"/>
    <w:rsid w:val="06E77045"/>
    <w:rsid w:val="0747F04E"/>
    <w:rsid w:val="082737E3"/>
    <w:rsid w:val="0880BBB2"/>
    <w:rsid w:val="0890176A"/>
    <w:rsid w:val="08B99299"/>
    <w:rsid w:val="09ECF371"/>
    <w:rsid w:val="0A0D99B1"/>
    <w:rsid w:val="0A2CB933"/>
    <w:rsid w:val="0A61BE63"/>
    <w:rsid w:val="0A9993DE"/>
    <w:rsid w:val="0AEE9F98"/>
    <w:rsid w:val="0B508DFE"/>
    <w:rsid w:val="0B976CDF"/>
    <w:rsid w:val="0BC136CE"/>
    <w:rsid w:val="0BD8482D"/>
    <w:rsid w:val="0BEA6B4B"/>
    <w:rsid w:val="0C01FB02"/>
    <w:rsid w:val="0C971EDD"/>
    <w:rsid w:val="0CA2CF7C"/>
    <w:rsid w:val="0CF2232B"/>
    <w:rsid w:val="0D52AE5C"/>
    <w:rsid w:val="0D6C5D21"/>
    <w:rsid w:val="0E4AE498"/>
    <w:rsid w:val="0E8DF38C"/>
    <w:rsid w:val="0EBB6631"/>
    <w:rsid w:val="0ED47C7C"/>
    <w:rsid w:val="0EDBAC14"/>
    <w:rsid w:val="0F14E09A"/>
    <w:rsid w:val="0F2028FD"/>
    <w:rsid w:val="0F50B157"/>
    <w:rsid w:val="0F52923C"/>
    <w:rsid w:val="0F61E2BB"/>
    <w:rsid w:val="0F712449"/>
    <w:rsid w:val="0F888496"/>
    <w:rsid w:val="0F982658"/>
    <w:rsid w:val="103076FD"/>
    <w:rsid w:val="10430C98"/>
    <w:rsid w:val="11001D0C"/>
    <w:rsid w:val="1101E57E"/>
    <w:rsid w:val="111B6525"/>
    <w:rsid w:val="1137961F"/>
    <w:rsid w:val="113AD17B"/>
    <w:rsid w:val="115C6781"/>
    <w:rsid w:val="116EE25A"/>
    <w:rsid w:val="11BF7223"/>
    <w:rsid w:val="11E578B4"/>
    <w:rsid w:val="12883BE1"/>
    <w:rsid w:val="12A4D456"/>
    <w:rsid w:val="12CD69A1"/>
    <w:rsid w:val="1364A351"/>
    <w:rsid w:val="1378618B"/>
    <w:rsid w:val="13A6E637"/>
    <w:rsid w:val="13E13041"/>
    <w:rsid w:val="1429C568"/>
    <w:rsid w:val="14B1338C"/>
    <w:rsid w:val="14B82F9E"/>
    <w:rsid w:val="14C86B51"/>
    <w:rsid w:val="14DD351C"/>
    <w:rsid w:val="14FCBCA0"/>
    <w:rsid w:val="15160B4E"/>
    <w:rsid w:val="154CBA0B"/>
    <w:rsid w:val="158FCC3F"/>
    <w:rsid w:val="1596D39B"/>
    <w:rsid w:val="159DB2C3"/>
    <w:rsid w:val="15C8B234"/>
    <w:rsid w:val="15FCEB68"/>
    <w:rsid w:val="163EB08B"/>
    <w:rsid w:val="175C1F4B"/>
    <w:rsid w:val="176E2C9E"/>
    <w:rsid w:val="177A6E1E"/>
    <w:rsid w:val="1794E1B2"/>
    <w:rsid w:val="184E1E7D"/>
    <w:rsid w:val="18522E43"/>
    <w:rsid w:val="188C7BD5"/>
    <w:rsid w:val="188E67B6"/>
    <w:rsid w:val="18977B2D"/>
    <w:rsid w:val="18AB846D"/>
    <w:rsid w:val="1985C399"/>
    <w:rsid w:val="19B52463"/>
    <w:rsid w:val="19D02FFE"/>
    <w:rsid w:val="19EBFEA1"/>
    <w:rsid w:val="1B5D2D21"/>
    <w:rsid w:val="1B5FCB0A"/>
    <w:rsid w:val="1B6049A1"/>
    <w:rsid w:val="1BF3EFCC"/>
    <w:rsid w:val="1BFE2017"/>
    <w:rsid w:val="1C002AE0"/>
    <w:rsid w:val="1C4DDF41"/>
    <w:rsid w:val="1C6D5A0F"/>
    <w:rsid w:val="1C94886A"/>
    <w:rsid w:val="1CD4BE37"/>
    <w:rsid w:val="1CF70C1E"/>
    <w:rsid w:val="1D1B8BD5"/>
    <w:rsid w:val="1D60C652"/>
    <w:rsid w:val="1D9B1484"/>
    <w:rsid w:val="1E748F49"/>
    <w:rsid w:val="1EE62310"/>
    <w:rsid w:val="1F0C1112"/>
    <w:rsid w:val="1F35927C"/>
    <w:rsid w:val="1F569369"/>
    <w:rsid w:val="1F7797C3"/>
    <w:rsid w:val="202D14D0"/>
    <w:rsid w:val="20FA7D28"/>
    <w:rsid w:val="218364DD"/>
    <w:rsid w:val="21EA0B17"/>
    <w:rsid w:val="23236762"/>
    <w:rsid w:val="2334F589"/>
    <w:rsid w:val="23932624"/>
    <w:rsid w:val="2398BEAA"/>
    <w:rsid w:val="239FC3A6"/>
    <w:rsid w:val="241BB3FA"/>
    <w:rsid w:val="24268F01"/>
    <w:rsid w:val="248171BA"/>
    <w:rsid w:val="249509BE"/>
    <w:rsid w:val="24DFD01C"/>
    <w:rsid w:val="253F8C9C"/>
    <w:rsid w:val="25686D7B"/>
    <w:rsid w:val="25ACC6E7"/>
    <w:rsid w:val="25C7D01A"/>
    <w:rsid w:val="25EE272C"/>
    <w:rsid w:val="2637E730"/>
    <w:rsid w:val="267BA07D"/>
    <w:rsid w:val="268912A2"/>
    <w:rsid w:val="277000C5"/>
    <w:rsid w:val="2790B8B2"/>
    <w:rsid w:val="2793AAA2"/>
    <w:rsid w:val="27A863FA"/>
    <w:rsid w:val="27D40B6F"/>
    <w:rsid w:val="27E75655"/>
    <w:rsid w:val="27F0F672"/>
    <w:rsid w:val="282025C2"/>
    <w:rsid w:val="2846BA2F"/>
    <w:rsid w:val="28F345D2"/>
    <w:rsid w:val="293342DB"/>
    <w:rsid w:val="2A058517"/>
    <w:rsid w:val="2A808014"/>
    <w:rsid w:val="2A98D0FE"/>
    <w:rsid w:val="2A9DC559"/>
    <w:rsid w:val="2AA5C331"/>
    <w:rsid w:val="2AD02030"/>
    <w:rsid w:val="2BA3D08F"/>
    <w:rsid w:val="2C06B276"/>
    <w:rsid w:val="2C4C98DD"/>
    <w:rsid w:val="2CA2A9BA"/>
    <w:rsid w:val="2CCD2DEF"/>
    <w:rsid w:val="2CF18E86"/>
    <w:rsid w:val="2D1A2B52"/>
    <w:rsid w:val="2D232238"/>
    <w:rsid w:val="2D2B1D9A"/>
    <w:rsid w:val="2D2C5FEA"/>
    <w:rsid w:val="2D633165"/>
    <w:rsid w:val="2DAD061D"/>
    <w:rsid w:val="2DBD8F11"/>
    <w:rsid w:val="2E35233B"/>
    <w:rsid w:val="2F6AE795"/>
    <w:rsid w:val="2F75234D"/>
    <w:rsid w:val="2FC26E01"/>
    <w:rsid w:val="2FEB0998"/>
    <w:rsid w:val="3031E158"/>
    <w:rsid w:val="309AFBBA"/>
    <w:rsid w:val="30D70A93"/>
    <w:rsid w:val="3104F08D"/>
    <w:rsid w:val="31C7F927"/>
    <w:rsid w:val="32120EC4"/>
    <w:rsid w:val="321F413E"/>
    <w:rsid w:val="3292CF9C"/>
    <w:rsid w:val="32E61803"/>
    <w:rsid w:val="332B4DEE"/>
    <w:rsid w:val="333A067E"/>
    <w:rsid w:val="33E45803"/>
    <w:rsid w:val="33E5D276"/>
    <w:rsid w:val="34570C02"/>
    <w:rsid w:val="34713B05"/>
    <w:rsid w:val="34987660"/>
    <w:rsid w:val="354C1192"/>
    <w:rsid w:val="358C47B7"/>
    <w:rsid w:val="35A8FA85"/>
    <w:rsid w:val="35D0B674"/>
    <w:rsid w:val="360115F2"/>
    <w:rsid w:val="3668368A"/>
    <w:rsid w:val="368E851E"/>
    <w:rsid w:val="369A4A91"/>
    <w:rsid w:val="369CEC57"/>
    <w:rsid w:val="36CDD5C0"/>
    <w:rsid w:val="36F96E4D"/>
    <w:rsid w:val="36FFF37B"/>
    <w:rsid w:val="37438B83"/>
    <w:rsid w:val="3769DE68"/>
    <w:rsid w:val="37802B13"/>
    <w:rsid w:val="37901071"/>
    <w:rsid w:val="37B6C951"/>
    <w:rsid w:val="37F45EE6"/>
    <w:rsid w:val="38686F1D"/>
    <w:rsid w:val="388B9C02"/>
    <w:rsid w:val="38EABB48"/>
    <w:rsid w:val="39288B06"/>
    <w:rsid w:val="392A7D25"/>
    <w:rsid w:val="3935B7A6"/>
    <w:rsid w:val="3950A0EC"/>
    <w:rsid w:val="396DA61E"/>
    <w:rsid w:val="39A9E805"/>
    <w:rsid w:val="39FEF5E6"/>
    <w:rsid w:val="3AC64D86"/>
    <w:rsid w:val="3B1E4BD3"/>
    <w:rsid w:val="3B390224"/>
    <w:rsid w:val="3B45236F"/>
    <w:rsid w:val="3B70B249"/>
    <w:rsid w:val="3B7ED368"/>
    <w:rsid w:val="3BD9E1A4"/>
    <w:rsid w:val="3C6D37AE"/>
    <w:rsid w:val="3C8CAA12"/>
    <w:rsid w:val="3C976831"/>
    <w:rsid w:val="3C9D02FD"/>
    <w:rsid w:val="3CB9946C"/>
    <w:rsid w:val="3D7AEF8C"/>
    <w:rsid w:val="3D9DA844"/>
    <w:rsid w:val="3DBD199A"/>
    <w:rsid w:val="3E311A58"/>
    <w:rsid w:val="3EC1AAB6"/>
    <w:rsid w:val="3F7E1D47"/>
    <w:rsid w:val="3F9AA645"/>
    <w:rsid w:val="3FE0C6DE"/>
    <w:rsid w:val="3FF81CBC"/>
    <w:rsid w:val="40326148"/>
    <w:rsid w:val="407D7446"/>
    <w:rsid w:val="40872836"/>
    <w:rsid w:val="4093A852"/>
    <w:rsid w:val="40BF389E"/>
    <w:rsid w:val="41177442"/>
    <w:rsid w:val="41358F0A"/>
    <w:rsid w:val="413C44B9"/>
    <w:rsid w:val="41419BAD"/>
    <w:rsid w:val="41471964"/>
    <w:rsid w:val="41D47136"/>
    <w:rsid w:val="41F9154C"/>
    <w:rsid w:val="420C5F4A"/>
    <w:rsid w:val="42216477"/>
    <w:rsid w:val="42CEE666"/>
    <w:rsid w:val="42F1D824"/>
    <w:rsid w:val="42F34076"/>
    <w:rsid w:val="4360A0CE"/>
    <w:rsid w:val="438C504C"/>
    <w:rsid w:val="43BD34D8"/>
    <w:rsid w:val="43E9B173"/>
    <w:rsid w:val="43F95735"/>
    <w:rsid w:val="4404F824"/>
    <w:rsid w:val="446D2FCC"/>
    <w:rsid w:val="44851063"/>
    <w:rsid w:val="44A8422D"/>
    <w:rsid w:val="44C94161"/>
    <w:rsid w:val="44DC3E1D"/>
    <w:rsid w:val="44ED957E"/>
    <w:rsid w:val="457E0219"/>
    <w:rsid w:val="4585155E"/>
    <w:rsid w:val="45BCC9E2"/>
    <w:rsid w:val="45CD89E9"/>
    <w:rsid w:val="464DBC14"/>
    <w:rsid w:val="46666B7A"/>
    <w:rsid w:val="469DE269"/>
    <w:rsid w:val="46CE381D"/>
    <w:rsid w:val="472EB29F"/>
    <w:rsid w:val="47720D09"/>
    <w:rsid w:val="47892F2C"/>
    <w:rsid w:val="48178ACF"/>
    <w:rsid w:val="482BF87E"/>
    <w:rsid w:val="4840CF09"/>
    <w:rsid w:val="48967368"/>
    <w:rsid w:val="49254042"/>
    <w:rsid w:val="495E1E5B"/>
    <w:rsid w:val="4985C96C"/>
    <w:rsid w:val="49ABA07C"/>
    <w:rsid w:val="49B67EB7"/>
    <w:rsid w:val="49E0F81E"/>
    <w:rsid w:val="4A5910BA"/>
    <w:rsid w:val="4A9A4490"/>
    <w:rsid w:val="4AE48A9E"/>
    <w:rsid w:val="4AEDEA5B"/>
    <w:rsid w:val="4AFBA152"/>
    <w:rsid w:val="4B075880"/>
    <w:rsid w:val="4B1556DD"/>
    <w:rsid w:val="4B290B86"/>
    <w:rsid w:val="4BAB9C46"/>
    <w:rsid w:val="4BD7025A"/>
    <w:rsid w:val="4BD84D91"/>
    <w:rsid w:val="4C544BD4"/>
    <w:rsid w:val="4CA90E84"/>
    <w:rsid w:val="4CAD09EE"/>
    <w:rsid w:val="4CB04CAB"/>
    <w:rsid w:val="4D308E60"/>
    <w:rsid w:val="4D3EE7A8"/>
    <w:rsid w:val="4D5AF168"/>
    <w:rsid w:val="4DBDDDD0"/>
    <w:rsid w:val="4DE67181"/>
    <w:rsid w:val="4DEDA49F"/>
    <w:rsid w:val="4E0087B4"/>
    <w:rsid w:val="4E520E61"/>
    <w:rsid w:val="4E655DD7"/>
    <w:rsid w:val="4ECDF039"/>
    <w:rsid w:val="4ED67CEC"/>
    <w:rsid w:val="4F8677E0"/>
    <w:rsid w:val="4F938C3F"/>
    <w:rsid w:val="4FC03E48"/>
    <w:rsid w:val="4FFF676E"/>
    <w:rsid w:val="502E05F0"/>
    <w:rsid w:val="50E532EC"/>
    <w:rsid w:val="5151B258"/>
    <w:rsid w:val="519B37CF"/>
    <w:rsid w:val="51F10867"/>
    <w:rsid w:val="526A3857"/>
    <w:rsid w:val="526CE86C"/>
    <w:rsid w:val="527C22FD"/>
    <w:rsid w:val="5344A3A1"/>
    <w:rsid w:val="5367A3A1"/>
    <w:rsid w:val="53AC2104"/>
    <w:rsid w:val="544CAA53"/>
    <w:rsid w:val="54F50007"/>
    <w:rsid w:val="5599A255"/>
    <w:rsid w:val="5628A375"/>
    <w:rsid w:val="5678586A"/>
    <w:rsid w:val="56EF4D83"/>
    <w:rsid w:val="574F3A87"/>
    <w:rsid w:val="57566AE5"/>
    <w:rsid w:val="57609F72"/>
    <w:rsid w:val="5789E5D7"/>
    <w:rsid w:val="57A1CBFB"/>
    <w:rsid w:val="57CB3399"/>
    <w:rsid w:val="57FDE5A6"/>
    <w:rsid w:val="5801B7CE"/>
    <w:rsid w:val="58DA4C23"/>
    <w:rsid w:val="591DE4BC"/>
    <w:rsid w:val="595841E2"/>
    <w:rsid w:val="599D882F"/>
    <w:rsid w:val="59A729E6"/>
    <w:rsid w:val="59C5FA3A"/>
    <w:rsid w:val="59D65B6C"/>
    <w:rsid w:val="59E50BD7"/>
    <w:rsid w:val="5A0F1168"/>
    <w:rsid w:val="5A12612F"/>
    <w:rsid w:val="5A15BDED"/>
    <w:rsid w:val="5AAA1F8F"/>
    <w:rsid w:val="5AB9B51D"/>
    <w:rsid w:val="5B072FB6"/>
    <w:rsid w:val="5B8331D1"/>
    <w:rsid w:val="5B96161B"/>
    <w:rsid w:val="5BFFB856"/>
    <w:rsid w:val="5C3C5CB5"/>
    <w:rsid w:val="5C55857E"/>
    <w:rsid w:val="5CE2344E"/>
    <w:rsid w:val="5CE37A1C"/>
    <w:rsid w:val="5CF2C8B7"/>
    <w:rsid w:val="5D268409"/>
    <w:rsid w:val="5D38CF27"/>
    <w:rsid w:val="5D7908B4"/>
    <w:rsid w:val="5DBC4EBD"/>
    <w:rsid w:val="5DCC672D"/>
    <w:rsid w:val="5E09C93C"/>
    <w:rsid w:val="5E2947B7"/>
    <w:rsid w:val="5E515364"/>
    <w:rsid w:val="5E61EDA5"/>
    <w:rsid w:val="5E9A9E8C"/>
    <w:rsid w:val="5EDB7DE0"/>
    <w:rsid w:val="5F69A62E"/>
    <w:rsid w:val="5FEF04C4"/>
    <w:rsid w:val="60AD9C3D"/>
    <w:rsid w:val="60C78DF0"/>
    <w:rsid w:val="6123AB22"/>
    <w:rsid w:val="61467248"/>
    <w:rsid w:val="6149727C"/>
    <w:rsid w:val="6174EE7B"/>
    <w:rsid w:val="6200A3F2"/>
    <w:rsid w:val="623D03C9"/>
    <w:rsid w:val="6268F2CB"/>
    <w:rsid w:val="62757C34"/>
    <w:rsid w:val="62A7E91E"/>
    <w:rsid w:val="62B6052B"/>
    <w:rsid w:val="631FAFCE"/>
    <w:rsid w:val="63384D75"/>
    <w:rsid w:val="648B0872"/>
    <w:rsid w:val="64A007BD"/>
    <w:rsid w:val="64DF18AB"/>
    <w:rsid w:val="6555CF94"/>
    <w:rsid w:val="6576CEC8"/>
    <w:rsid w:val="657BFF7C"/>
    <w:rsid w:val="65BCF1A0"/>
    <w:rsid w:val="663CEEAA"/>
    <w:rsid w:val="66559B28"/>
    <w:rsid w:val="66D4137E"/>
    <w:rsid w:val="677EB0C2"/>
    <w:rsid w:val="67EE8CAB"/>
    <w:rsid w:val="68012C45"/>
    <w:rsid w:val="6803404A"/>
    <w:rsid w:val="681F9A70"/>
    <w:rsid w:val="6861160D"/>
    <w:rsid w:val="6893965D"/>
    <w:rsid w:val="69083918"/>
    <w:rsid w:val="691A8123"/>
    <w:rsid w:val="691CED5C"/>
    <w:rsid w:val="6935D367"/>
    <w:rsid w:val="69B3771E"/>
    <w:rsid w:val="6A198061"/>
    <w:rsid w:val="6A388421"/>
    <w:rsid w:val="6A3EFA9D"/>
    <w:rsid w:val="6A6B9A65"/>
    <w:rsid w:val="6AA8DCCF"/>
    <w:rsid w:val="6AD6A215"/>
    <w:rsid w:val="6B047977"/>
    <w:rsid w:val="6BCF9F9E"/>
    <w:rsid w:val="6BD8E6BA"/>
    <w:rsid w:val="6CA56BFF"/>
    <w:rsid w:val="6D444731"/>
    <w:rsid w:val="6D6C3FFD"/>
    <w:rsid w:val="6D9E1E30"/>
    <w:rsid w:val="6E01FEB2"/>
    <w:rsid w:val="6E08804A"/>
    <w:rsid w:val="6E729B95"/>
    <w:rsid w:val="6E9BAD2C"/>
    <w:rsid w:val="6ECC60D4"/>
    <w:rsid w:val="6F21E3FD"/>
    <w:rsid w:val="6F3979DC"/>
    <w:rsid w:val="6F39EE91"/>
    <w:rsid w:val="6F5552CA"/>
    <w:rsid w:val="6F65D780"/>
    <w:rsid w:val="6F951154"/>
    <w:rsid w:val="6FF58ED2"/>
    <w:rsid w:val="704D60E5"/>
    <w:rsid w:val="70833BDF"/>
    <w:rsid w:val="70B4FB6F"/>
    <w:rsid w:val="70C60263"/>
    <w:rsid w:val="70CBAD8D"/>
    <w:rsid w:val="70D5BEF2"/>
    <w:rsid w:val="710BA66D"/>
    <w:rsid w:val="7179CC7E"/>
    <w:rsid w:val="71915F33"/>
    <w:rsid w:val="721F0C40"/>
    <w:rsid w:val="72342F2E"/>
    <w:rsid w:val="723EE122"/>
    <w:rsid w:val="726B3B1C"/>
    <w:rsid w:val="72718F53"/>
    <w:rsid w:val="7283CAA3"/>
    <w:rsid w:val="72F1551B"/>
    <w:rsid w:val="72F6BC97"/>
    <w:rsid w:val="73148ED6"/>
    <w:rsid w:val="7375D773"/>
    <w:rsid w:val="737C3800"/>
    <w:rsid w:val="73F23108"/>
    <w:rsid w:val="74A0B62B"/>
    <w:rsid w:val="74D931F9"/>
    <w:rsid w:val="74DDA022"/>
    <w:rsid w:val="755ECA7D"/>
    <w:rsid w:val="75B15348"/>
    <w:rsid w:val="75BC8B59"/>
    <w:rsid w:val="76273013"/>
    <w:rsid w:val="76326D9D"/>
    <w:rsid w:val="76ABEA17"/>
    <w:rsid w:val="76BF2715"/>
    <w:rsid w:val="76FE932B"/>
    <w:rsid w:val="772EA481"/>
    <w:rsid w:val="774F1CB3"/>
    <w:rsid w:val="77904B11"/>
    <w:rsid w:val="779C22B2"/>
    <w:rsid w:val="77B3BC1B"/>
    <w:rsid w:val="77C2C03A"/>
    <w:rsid w:val="77E095E8"/>
    <w:rsid w:val="78181916"/>
    <w:rsid w:val="783FBA36"/>
    <w:rsid w:val="785F2533"/>
    <w:rsid w:val="78D772B1"/>
    <w:rsid w:val="78DB5C62"/>
    <w:rsid w:val="78E14EDE"/>
    <w:rsid w:val="78E30CB3"/>
    <w:rsid w:val="79667613"/>
    <w:rsid w:val="79D4BAA9"/>
    <w:rsid w:val="7A1191E2"/>
    <w:rsid w:val="7A6DADB7"/>
    <w:rsid w:val="7A6EF2E8"/>
    <w:rsid w:val="7A885F65"/>
    <w:rsid w:val="7ACAB055"/>
    <w:rsid w:val="7B14D863"/>
    <w:rsid w:val="7B46FD16"/>
    <w:rsid w:val="7B4B41CE"/>
    <w:rsid w:val="7BE24C31"/>
    <w:rsid w:val="7C046790"/>
    <w:rsid w:val="7C8B5078"/>
    <w:rsid w:val="7CB1BD40"/>
    <w:rsid w:val="7D145A42"/>
    <w:rsid w:val="7DC55BC8"/>
    <w:rsid w:val="7DF7CC31"/>
    <w:rsid w:val="7E061A77"/>
    <w:rsid w:val="7E52752F"/>
    <w:rsid w:val="7E5FA005"/>
    <w:rsid w:val="7F037E46"/>
    <w:rsid w:val="7F4FC0FC"/>
    <w:rsid w:val="7F6D7924"/>
    <w:rsid w:val="7FB0F382"/>
    <w:rsid w:val="7FB54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441F6"/>
  <w15:chartTrackingRefBased/>
  <w15:docId w15:val="{7D2A12AA-4DBF-466D-A419-16089654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9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99"/>
  </w:style>
  <w:style w:type="paragraph" w:styleId="Footer">
    <w:name w:val="footer"/>
    <w:basedOn w:val="Normal"/>
    <w:link w:val="FooterChar"/>
    <w:uiPriority w:val="99"/>
    <w:unhideWhenUsed/>
    <w:rsid w:val="00900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99"/>
  </w:style>
  <w:style w:type="character" w:styleId="CommentReference">
    <w:name w:val="annotation reference"/>
    <w:basedOn w:val="DefaultParagraphFont"/>
    <w:uiPriority w:val="99"/>
    <w:semiHidden/>
    <w:unhideWhenUsed/>
    <w:rsid w:val="00900999"/>
    <w:rPr>
      <w:sz w:val="16"/>
      <w:szCs w:val="16"/>
    </w:rPr>
  </w:style>
  <w:style w:type="paragraph" w:styleId="CommentText">
    <w:name w:val="annotation text"/>
    <w:basedOn w:val="Normal"/>
    <w:link w:val="CommentTextChar"/>
    <w:uiPriority w:val="99"/>
    <w:semiHidden/>
    <w:unhideWhenUsed/>
    <w:rsid w:val="00900999"/>
    <w:pPr>
      <w:spacing w:line="240" w:lineRule="auto"/>
    </w:pPr>
    <w:rPr>
      <w:sz w:val="20"/>
      <w:szCs w:val="20"/>
    </w:rPr>
  </w:style>
  <w:style w:type="character" w:customStyle="1" w:styleId="CommentTextChar">
    <w:name w:val="Comment Text Char"/>
    <w:basedOn w:val="DefaultParagraphFont"/>
    <w:link w:val="CommentText"/>
    <w:uiPriority w:val="99"/>
    <w:semiHidden/>
    <w:rsid w:val="00900999"/>
    <w:rPr>
      <w:sz w:val="20"/>
      <w:szCs w:val="20"/>
    </w:rPr>
  </w:style>
  <w:style w:type="paragraph" w:styleId="ListParagraph">
    <w:name w:val="List Paragraph"/>
    <w:basedOn w:val="Normal"/>
    <w:uiPriority w:val="34"/>
    <w:qFormat/>
    <w:rsid w:val="00900999"/>
    <w:pPr>
      <w:ind w:left="720"/>
      <w:contextualSpacing/>
    </w:pPr>
  </w:style>
  <w:style w:type="paragraph" w:customStyle="1" w:styleId="BodytextNN">
    <w:name w:val="Body text NN"/>
    <w:basedOn w:val="Normal"/>
    <w:link w:val="BodytextNNChar"/>
    <w:uiPriority w:val="99"/>
    <w:qFormat/>
    <w:rsid w:val="00900999"/>
    <w:pPr>
      <w:widowControl w:val="0"/>
      <w:suppressAutoHyphens/>
      <w:spacing w:after="0" w:line="260" w:lineRule="atLeast"/>
      <w:jc w:val="both"/>
    </w:pPr>
    <w:rPr>
      <w:rFonts w:ascii="Calibri" w:eastAsia="Times New Roman" w:hAnsi="Calibri" w:cs="Maiandra GD"/>
      <w:sz w:val="19"/>
      <w:szCs w:val="18"/>
      <w:lang w:eastAsia="nl-NL"/>
    </w:rPr>
  </w:style>
  <w:style w:type="character" w:customStyle="1" w:styleId="BodytextNNChar">
    <w:name w:val="Body text NN Char"/>
    <w:basedOn w:val="DefaultParagraphFont"/>
    <w:link w:val="BodytextNN"/>
    <w:uiPriority w:val="99"/>
    <w:rsid w:val="00900999"/>
    <w:rPr>
      <w:rFonts w:ascii="Calibri" w:eastAsia="Times New Roman" w:hAnsi="Calibri" w:cs="Maiandra GD"/>
      <w:sz w:val="19"/>
      <w:szCs w:val="18"/>
      <w:lang w:eastAsia="nl-NL"/>
    </w:rPr>
  </w:style>
  <w:style w:type="paragraph" w:customStyle="1" w:styleId="a1NNGSubtitleHeadline2">
    <w:name w:val="|  a1  |  NNG Subtitle Headline_2"/>
    <w:basedOn w:val="Normal"/>
    <w:qFormat/>
    <w:rsid w:val="00900999"/>
    <w:pPr>
      <w:pBdr>
        <w:top w:val="nil"/>
        <w:left w:val="nil"/>
        <w:bottom w:val="nil"/>
        <w:right w:val="nil"/>
        <w:between w:val="nil"/>
        <w:bar w:val="nil"/>
      </w:pBdr>
      <w:spacing w:after="200" w:line="240" w:lineRule="auto"/>
    </w:pPr>
    <w:rPr>
      <w:rFonts w:ascii="Calibri" w:eastAsia="Calibri" w:hAnsi="Calibri" w:cs="Times New Roman"/>
      <w:b/>
      <w:color w:val="EA650D"/>
      <w:sz w:val="32"/>
      <w:bdr w:val="nil"/>
      <w:lang w:val="en-US"/>
    </w:rPr>
  </w:style>
  <w:style w:type="paragraph" w:styleId="BalloonText">
    <w:name w:val="Balloon Text"/>
    <w:basedOn w:val="Normal"/>
    <w:link w:val="BalloonTextChar"/>
    <w:uiPriority w:val="99"/>
    <w:semiHidden/>
    <w:unhideWhenUsed/>
    <w:rsid w:val="0090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99"/>
    <w:rPr>
      <w:rFonts w:ascii="Segoe UI" w:hAnsi="Segoe UI" w:cs="Segoe UI"/>
      <w:sz w:val="18"/>
      <w:szCs w:val="18"/>
    </w:rPr>
  </w:style>
  <w:style w:type="numbering" w:customStyle="1" w:styleId="NNBullets">
    <w:name w:val="NN Bullets"/>
    <w:uiPriority w:val="99"/>
    <w:rsid w:val="003E5167"/>
    <w:pPr>
      <w:numPr>
        <w:numId w:val="4"/>
      </w:numPr>
    </w:pPr>
  </w:style>
  <w:style w:type="paragraph" w:styleId="FootnoteText">
    <w:name w:val="footnote text"/>
    <w:basedOn w:val="Normal"/>
    <w:link w:val="FootnoteTextChar"/>
    <w:uiPriority w:val="99"/>
    <w:semiHidden/>
    <w:unhideWhenUsed/>
    <w:rsid w:val="00A64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CB9"/>
    <w:rPr>
      <w:sz w:val="20"/>
      <w:szCs w:val="20"/>
    </w:rPr>
  </w:style>
  <w:style w:type="character" w:styleId="FootnoteReference">
    <w:name w:val="footnote reference"/>
    <w:basedOn w:val="DefaultParagraphFont"/>
    <w:uiPriority w:val="99"/>
    <w:semiHidden/>
    <w:unhideWhenUsed/>
    <w:rsid w:val="00A64CB9"/>
    <w:rPr>
      <w:vertAlign w:val="superscript"/>
    </w:rPr>
  </w:style>
  <w:style w:type="paragraph" w:styleId="CommentSubject">
    <w:name w:val="annotation subject"/>
    <w:basedOn w:val="CommentText"/>
    <w:next w:val="CommentText"/>
    <w:link w:val="CommentSubjectChar"/>
    <w:uiPriority w:val="99"/>
    <w:semiHidden/>
    <w:unhideWhenUsed/>
    <w:rsid w:val="00241BA9"/>
    <w:rPr>
      <w:b/>
      <w:bCs/>
    </w:rPr>
  </w:style>
  <w:style w:type="character" w:customStyle="1" w:styleId="CommentSubjectChar">
    <w:name w:val="Comment Subject Char"/>
    <w:basedOn w:val="CommentTextChar"/>
    <w:link w:val="CommentSubject"/>
    <w:uiPriority w:val="99"/>
    <w:semiHidden/>
    <w:rsid w:val="00241BA9"/>
    <w:rPr>
      <w:b/>
      <w:bCs/>
      <w:sz w:val="20"/>
      <w:szCs w:val="20"/>
    </w:rPr>
  </w:style>
  <w:style w:type="table" w:styleId="TableGrid">
    <w:name w:val="Table Grid"/>
    <w:basedOn w:val="TableNormal"/>
    <w:uiPriority w:val="59"/>
    <w:rsid w:val="00E04A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4A77"/>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E04A77"/>
    <w:rPr>
      <w:rFonts w:ascii="Calibri" w:eastAsia="Calibri" w:hAnsi="Calibri" w:cs="Arial"/>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C33DD4"/>
    <w:rPr>
      <w:color w:val="605E5C"/>
      <w:shd w:val="clear" w:color="auto" w:fill="E1DFDD"/>
    </w:rPr>
  </w:style>
  <w:style w:type="character" w:styleId="Mention">
    <w:name w:val="Mention"/>
    <w:basedOn w:val="DefaultParagraphFont"/>
    <w:uiPriority w:val="99"/>
    <w:unhideWhenUsed/>
    <w:rsid w:val="00C33DD4"/>
    <w:rPr>
      <w:color w:val="2B579A"/>
      <w:shd w:val="clear" w:color="auto" w:fill="E1DFDD"/>
    </w:rPr>
  </w:style>
  <w:style w:type="character" w:styleId="FollowedHyperlink">
    <w:name w:val="FollowedHyperlink"/>
    <w:basedOn w:val="DefaultParagraphFont"/>
    <w:uiPriority w:val="99"/>
    <w:semiHidden/>
    <w:unhideWhenUsed/>
    <w:rsid w:val="00F10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1456">
      <w:bodyDiv w:val="1"/>
      <w:marLeft w:val="0"/>
      <w:marRight w:val="0"/>
      <w:marTop w:val="0"/>
      <w:marBottom w:val="0"/>
      <w:divBdr>
        <w:top w:val="none" w:sz="0" w:space="0" w:color="auto"/>
        <w:left w:val="none" w:sz="0" w:space="0" w:color="auto"/>
        <w:bottom w:val="none" w:sz="0" w:space="0" w:color="auto"/>
        <w:right w:val="none" w:sz="0" w:space="0" w:color="auto"/>
      </w:divBdr>
    </w:div>
    <w:div w:id="1008871368">
      <w:bodyDiv w:val="1"/>
      <w:marLeft w:val="0"/>
      <w:marRight w:val="0"/>
      <w:marTop w:val="0"/>
      <w:marBottom w:val="0"/>
      <w:divBdr>
        <w:top w:val="none" w:sz="0" w:space="0" w:color="auto"/>
        <w:left w:val="none" w:sz="0" w:space="0" w:color="auto"/>
        <w:bottom w:val="none" w:sz="0" w:space="0" w:color="auto"/>
        <w:right w:val="none" w:sz="0" w:space="0" w:color="auto"/>
      </w:divBdr>
    </w:div>
    <w:div w:id="1074278548">
      <w:bodyDiv w:val="1"/>
      <w:marLeft w:val="0"/>
      <w:marRight w:val="0"/>
      <w:marTop w:val="0"/>
      <w:marBottom w:val="0"/>
      <w:divBdr>
        <w:top w:val="none" w:sz="0" w:space="0" w:color="auto"/>
        <w:left w:val="none" w:sz="0" w:space="0" w:color="auto"/>
        <w:bottom w:val="none" w:sz="0" w:space="0" w:color="auto"/>
        <w:right w:val="none" w:sz="0" w:space="0" w:color="auto"/>
      </w:divBdr>
      <w:divsChild>
        <w:div w:id="1502350252">
          <w:marLeft w:val="0"/>
          <w:marRight w:val="0"/>
          <w:marTop w:val="0"/>
          <w:marBottom w:val="0"/>
          <w:divBdr>
            <w:top w:val="none" w:sz="0" w:space="0" w:color="auto"/>
            <w:left w:val="none" w:sz="0" w:space="0" w:color="auto"/>
            <w:bottom w:val="none" w:sz="0" w:space="0" w:color="auto"/>
            <w:right w:val="none" w:sz="0" w:space="0" w:color="auto"/>
          </w:divBdr>
          <w:divsChild>
            <w:div w:id="1057629302">
              <w:marLeft w:val="0"/>
              <w:marRight w:val="0"/>
              <w:marTop w:val="0"/>
              <w:marBottom w:val="0"/>
              <w:divBdr>
                <w:top w:val="none" w:sz="0" w:space="0" w:color="auto"/>
                <w:left w:val="none" w:sz="0" w:space="0" w:color="auto"/>
                <w:bottom w:val="none" w:sz="0" w:space="0" w:color="auto"/>
                <w:right w:val="none" w:sz="0" w:space="0" w:color="auto"/>
              </w:divBdr>
              <w:divsChild>
                <w:div w:id="1423603799">
                  <w:marLeft w:val="0"/>
                  <w:marRight w:val="0"/>
                  <w:marTop w:val="0"/>
                  <w:marBottom w:val="0"/>
                  <w:divBdr>
                    <w:top w:val="none" w:sz="0" w:space="0" w:color="auto"/>
                    <w:left w:val="none" w:sz="0" w:space="0" w:color="auto"/>
                    <w:bottom w:val="none" w:sz="0" w:space="0" w:color="auto"/>
                    <w:right w:val="none" w:sz="0" w:space="0" w:color="auto"/>
                  </w:divBdr>
                  <w:divsChild>
                    <w:div w:id="966011315">
                      <w:marLeft w:val="0"/>
                      <w:marRight w:val="0"/>
                      <w:marTop w:val="0"/>
                      <w:marBottom w:val="0"/>
                      <w:divBdr>
                        <w:top w:val="none" w:sz="0" w:space="0" w:color="auto"/>
                        <w:left w:val="none" w:sz="0" w:space="0" w:color="auto"/>
                        <w:bottom w:val="none" w:sz="0" w:space="0" w:color="auto"/>
                        <w:right w:val="none" w:sz="0" w:space="0" w:color="auto"/>
                      </w:divBdr>
                      <w:divsChild>
                        <w:div w:id="1059551238">
                          <w:marLeft w:val="0"/>
                          <w:marRight w:val="0"/>
                          <w:marTop w:val="0"/>
                          <w:marBottom w:val="0"/>
                          <w:divBdr>
                            <w:top w:val="none" w:sz="0" w:space="0" w:color="auto"/>
                            <w:left w:val="none" w:sz="0" w:space="0" w:color="auto"/>
                            <w:bottom w:val="none" w:sz="0" w:space="0" w:color="auto"/>
                            <w:right w:val="none" w:sz="0" w:space="0" w:color="auto"/>
                          </w:divBdr>
                          <w:divsChild>
                            <w:div w:id="1365210439">
                              <w:marLeft w:val="0"/>
                              <w:marRight w:val="0"/>
                              <w:marTop w:val="0"/>
                              <w:marBottom w:val="0"/>
                              <w:divBdr>
                                <w:top w:val="none" w:sz="0" w:space="0" w:color="auto"/>
                                <w:left w:val="none" w:sz="0" w:space="0" w:color="auto"/>
                                <w:bottom w:val="none" w:sz="0" w:space="0" w:color="auto"/>
                                <w:right w:val="none" w:sz="0" w:space="0" w:color="auto"/>
                              </w:divBdr>
                              <w:divsChild>
                                <w:div w:id="19976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6282">
      <w:bodyDiv w:val="1"/>
      <w:marLeft w:val="0"/>
      <w:marRight w:val="0"/>
      <w:marTop w:val="0"/>
      <w:marBottom w:val="0"/>
      <w:divBdr>
        <w:top w:val="none" w:sz="0" w:space="0" w:color="auto"/>
        <w:left w:val="none" w:sz="0" w:space="0" w:color="auto"/>
        <w:bottom w:val="none" w:sz="0" w:space="0" w:color="auto"/>
        <w:right w:val="none" w:sz="0" w:space="0" w:color="auto"/>
      </w:divBdr>
    </w:div>
    <w:div w:id="1544824471">
      <w:bodyDiv w:val="1"/>
      <w:marLeft w:val="0"/>
      <w:marRight w:val="0"/>
      <w:marTop w:val="0"/>
      <w:marBottom w:val="0"/>
      <w:divBdr>
        <w:top w:val="none" w:sz="0" w:space="0" w:color="auto"/>
        <w:left w:val="none" w:sz="0" w:space="0" w:color="auto"/>
        <w:bottom w:val="none" w:sz="0" w:space="0" w:color="auto"/>
        <w:right w:val="none" w:sz="0" w:space="0" w:color="auto"/>
      </w:divBdr>
    </w:div>
    <w:div w:id="1958874452">
      <w:bodyDiv w:val="1"/>
      <w:marLeft w:val="0"/>
      <w:marRight w:val="0"/>
      <w:marTop w:val="0"/>
      <w:marBottom w:val="0"/>
      <w:divBdr>
        <w:top w:val="none" w:sz="0" w:space="0" w:color="auto"/>
        <w:left w:val="none" w:sz="0" w:space="0" w:color="auto"/>
        <w:bottom w:val="none" w:sz="0" w:space="0" w:color="auto"/>
        <w:right w:val="none" w:sz="0" w:space="0" w:color="auto"/>
      </w:divBdr>
      <w:divsChild>
        <w:div w:id="642195808">
          <w:marLeft w:val="0"/>
          <w:marRight w:val="0"/>
          <w:marTop w:val="0"/>
          <w:marBottom w:val="0"/>
          <w:divBdr>
            <w:top w:val="none" w:sz="0" w:space="0" w:color="auto"/>
            <w:left w:val="none" w:sz="0" w:space="0" w:color="auto"/>
            <w:bottom w:val="none" w:sz="0" w:space="0" w:color="auto"/>
            <w:right w:val="none" w:sz="0" w:space="0" w:color="auto"/>
          </w:divBdr>
        </w:div>
      </w:divsChild>
    </w:div>
    <w:div w:id="20043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ora.com/be" TargetMode="External"/><Relationship Id="rId13" Type="http://schemas.openxmlformats.org/officeDocument/2006/relationships/theme" Target="theme/theme1.xml"/><Relationship Id="rId3" Type="http://schemas.openxmlformats.org/officeDocument/2006/relationships/settings" Target="settings.xml"/><Relationship Id="Rdeda801643ba43d9" Type="http://schemas.microsoft.com/office/2019/09/relationships/intelligence" Target="intelligence.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hora.com"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B9D08DA-E96B-4456-8856-BD8E026384C6}">
    <t:Anchor>
      <t:Comment id="1674998829"/>
    </t:Anchor>
    <t:History>
      <t:Event id="{DEA4B8C2-5034-44CC-A07E-9AE10D4537A3}" time="2021-10-05T19:00:28.656Z">
        <t:Attribution userId="S::kate.campbell@athora.com::f10fca71-4c7b-43a4-b961-8407f4b13792" userProvider="AD" userName="Kate Campbell"/>
        <t:Anchor>
          <t:Comment id="1674998829"/>
        </t:Anchor>
        <t:Create/>
      </t:Event>
      <t:Event id="{17481ABC-5820-4DB6-95A4-2956FB3303D9}" time="2021-10-05T19:00:28.656Z">
        <t:Attribution userId="S::kate.campbell@athora.com::f10fca71-4c7b-43a4-b961-8407f4b13792" userProvider="AD" userName="Kate Campbell"/>
        <t:Anchor>
          <t:Comment id="1674998829"/>
        </t:Anchor>
        <t:Assign userId="S::sjoerd.hommes@athora.com::3755797a-42c3-4d4f-b5d3-951d81fc5619" userProvider="AD" userName="Sjoerd Hommes"/>
      </t:Event>
      <t:Event id="{88E5D31F-6A90-41B6-A9E5-8628C729A839}" time="2021-10-05T19:00:28.656Z">
        <t:Attribution userId="S::kate.campbell@athora.com::f10fca71-4c7b-43a4-b961-8407f4b13792" userProvider="AD" userName="Kate Campbell"/>
        <t:Anchor>
          <t:Comment id="1674998829"/>
        </t:Anchor>
        <t:SetTitle title="@Sjoerd Hommes to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470</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Campbell</dc:creator>
  <cp:keywords/>
  <cp:lastModifiedBy>Bruno Peelman</cp:lastModifiedBy>
  <cp:revision>9</cp:revision>
  <cp:lastPrinted>2021-09-23T02:10:00Z</cp:lastPrinted>
  <dcterms:created xsi:type="dcterms:W3CDTF">2021-10-06T12:46:00Z</dcterms:created>
  <dcterms:modified xsi:type="dcterms:W3CDTF">2021-11-08T14:46:00Z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cd183e-8b32-4ed9-92e3-eed8a676e6e6_Enabled">
    <vt:lpwstr>true</vt:lpwstr>
  </property>
  <property fmtid="{D5CDD505-2E9C-101B-9397-08002B2CF9AE}" pid="3" name="MSIP_Label_4dcd183e-8b32-4ed9-92e3-eed8a676e6e6_SetDate">
    <vt:lpwstr>2021-09-20T14:26:18Z</vt:lpwstr>
  </property>
  <property fmtid="{D5CDD505-2E9C-101B-9397-08002B2CF9AE}" pid="4" name="MSIP_Label_4dcd183e-8b32-4ed9-92e3-eed8a676e6e6_Method">
    <vt:lpwstr>Standard</vt:lpwstr>
  </property>
  <property fmtid="{D5CDD505-2E9C-101B-9397-08002B2CF9AE}" pid="5" name="MSIP_Label_4dcd183e-8b32-4ed9-92e3-eed8a676e6e6_Name">
    <vt:lpwstr>Internal Use Only</vt:lpwstr>
  </property>
  <property fmtid="{D5CDD505-2E9C-101B-9397-08002B2CF9AE}" pid="6" name="MSIP_Label_4dcd183e-8b32-4ed9-92e3-eed8a676e6e6_SiteId">
    <vt:lpwstr>04ed3d40-bfc5-47a7-b83d-0e51a0dff75d</vt:lpwstr>
  </property>
  <property fmtid="{D5CDD505-2E9C-101B-9397-08002B2CF9AE}" pid="7" name="MSIP_Label_4dcd183e-8b32-4ed9-92e3-eed8a676e6e6_ActionId">
    <vt:lpwstr>3a6c9c7b-cbea-4ea9-ad3e-5968eb7dc1f2</vt:lpwstr>
  </property>
  <property fmtid="{D5CDD505-2E9C-101B-9397-08002B2CF9AE}" pid="8" name="MSIP_Label_4dcd183e-8b32-4ed9-92e3-eed8a676e6e6_ContentBits">
    <vt:lpwstr>0</vt:lpwstr>
  </property>
  <property fmtid="{D5CDD505-2E9C-101B-9397-08002B2CF9AE}" pid="9" name="ContentTypeId">
    <vt:lpwstr>0x0101002FDA50571FB5FF41BA4B878E559313A4</vt:lpwstr>
  </property>
</Properties>
</file>