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F2DB" w14:textId="2AEC832E" w:rsidR="00A67F76" w:rsidRPr="000710F6" w:rsidRDefault="00BE6846" w:rsidP="00D07F82">
      <w:pPr>
        <w:jc w:val="center"/>
        <w:rPr>
          <w:rFonts w:eastAsia="Times New Roman" w:cstheme="minorHAnsi"/>
          <w:b/>
          <w:bCs/>
          <w:kern w:val="0"/>
          <w:sz w:val="32"/>
          <w:szCs w:val="32"/>
          <w:lang w:val="nl-NL"/>
          <w14:ligatures w14:val="none"/>
        </w:rPr>
      </w:pPr>
      <w:r w:rsidRPr="000710F6">
        <w:rPr>
          <w:rFonts w:eastAsia="Times New Roman" w:cstheme="minorHAnsi"/>
          <w:b/>
          <w:bCs/>
          <w:kern w:val="0"/>
          <w:sz w:val="32"/>
          <w:szCs w:val="32"/>
          <w:lang w:val="nl-NL"/>
          <w14:ligatures w14:val="none"/>
        </w:rPr>
        <w:t xml:space="preserve">Athora Belgium </w:t>
      </w:r>
      <w:r w:rsidR="00E06ED2" w:rsidRPr="000710F6">
        <w:rPr>
          <w:rFonts w:eastAsia="Times New Roman" w:cstheme="minorHAnsi"/>
          <w:b/>
          <w:bCs/>
          <w:kern w:val="0"/>
          <w:sz w:val="32"/>
          <w:szCs w:val="32"/>
          <w:lang w:val="nl-NL"/>
          <w14:ligatures w14:val="none"/>
        </w:rPr>
        <w:t>benoemt</w:t>
      </w:r>
      <w:r w:rsidR="002D444C" w:rsidRPr="000710F6">
        <w:rPr>
          <w:rFonts w:eastAsia="Times New Roman" w:cstheme="minorHAnsi"/>
          <w:b/>
          <w:bCs/>
          <w:kern w:val="0"/>
          <w:sz w:val="32"/>
          <w:szCs w:val="32"/>
          <w:lang w:val="nl-NL"/>
          <w14:ligatures w14:val="none"/>
        </w:rPr>
        <w:t xml:space="preserve"> </w:t>
      </w:r>
      <w:r w:rsidR="00FC1FA3" w:rsidRPr="000710F6">
        <w:rPr>
          <w:rFonts w:eastAsia="Times New Roman" w:cstheme="minorHAnsi"/>
          <w:b/>
          <w:bCs/>
          <w:kern w:val="0"/>
          <w:sz w:val="32"/>
          <w:szCs w:val="32"/>
          <w:lang w:val="nl-NL"/>
          <w14:ligatures w14:val="none"/>
        </w:rPr>
        <w:t>Yves</w:t>
      </w:r>
      <w:r w:rsidRPr="000710F6">
        <w:rPr>
          <w:rFonts w:eastAsia="Times New Roman" w:cstheme="minorHAnsi"/>
          <w:b/>
          <w:bCs/>
          <w:kern w:val="0"/>
          <w:sz w:val="32"/>
          <w:szCs w:val="32"/>
          <w:lang w:val="nl-NL"/>
          <w14:ligatures w14:val="none"/>
        </w:rPr>
        <w:t xml:space="preserve"> </w:t>
      </w:r>
      <w:r w:rsidR="00E65F2A" w:rsidRPr="000710F6">
        <w:rPr>
          <w:rFonts w:eastAsia="Times New Roman" w:cstheme="minorHAnsi"/>
          <w:b/>
          <w:bCs/>
          <w:kern w:val="0"/>
          <w:sz w:val="32"/>
          <w:szCs w:val="32"/>
          <w:lang w:val="nl-NL"/>
          <w14:ligatures w14:val="none"/>
        </w:rPr>
        <w:t xml:space="preserve">Poullet </w:t>
      </w:r>
      <w:r w:rsidR="00E06ED2" w:rsidRPr="000710F6">
        <w:rPr>
          <w:rFonts w:eastAsia="Times New Roman" w:cstheme="minorHAnsi"/>
          <w:b/>
          <w:bCs/>
          <w:kern w:val="0"/>
          <w:sz w:val="32"/>
          <w:szCs w:val="32"/>
          <w:lang w:val="nl-NL"/>
          <w14:ligatures w14:val="none"/>
        </w:rPr>
        <w:t xml:space="preserve">als nieuwe </w:t>
      </w:r>
      <w:r w:rsidRPr="000710F6">
        <w:rPr>
          <w:rFonts w:eastAsia="Times New Roman" w:cstheme="minorHAnsi"/>
          <w:b/>
          <w:bCs/>
          <w:kern w:val="0"/>
          <w:sz w:val="32"/>
          <w:szCs w:val="32"/>
          <w:lang w:val="nl-NL"/>
          <w14:ligatures w14:val="none"/>
        </w:rPr>
        <w:t>CEO</w:t>
      </w:r>
    </w:p>
    <w:p w14:paraId="79F9E662" w14:textId="77777777" w:rsidR="00D07F82" w:rsidRPr="00F42CAB" w:rsidRDefault="00D07F82" w:rsidP="00C04F0D">
      <w:pPr>
        <w:spacing w:after="120" w:line="360" w:lineRule="auto"/>
        <w:rPr>
          <w:rFonts w:eastAsia="Times New Roman" w:cs="Times New Roman"/>
          <w:b/>
          <w:bCs/>
          <w:kern w:val="0"/>
          <w:sz w:val="4"/>
          <w:szCs w:val="4"/>
          <w:lang w:val="nl-NL"/>
          <w14:ligatures w14:val="none"/>
        </w:rPr>
      </w:pPr>
    </w:p>
    <w:p w14:paraId="4197CBE9" w14:textId="3662739C" w:rsidR="00507E95" w:rsidRPr="00F42CAB" w:rsidRDefault="00FB137C" w:rsidP="000104C6">
      <w:pPr>
        <w:spacing w:after="0" w:line="240" w:lineRule="auto"/>
        <w:rPr>
          <w:rFonts w:cstheme="minorHAnsi"/>
          <w:b/>
          <w:bCs/>
          <w:lang w:val="nl-NL"/>
        </w:rPr>
      </w:pPr>
      <w:r w:rsidRPr="000104C6">
        <w:rPr>
          <w:rFonts w:eastAsia="Times New Roman" w:cstheme="minorHAnsi"/>
          <w:b/>
          <w:bCs/>
          <w:kern w:val="0"/>
          <w:lang w:val="nl-NL"/>
          <w14:ligatures w14:val="none"/>
        </w:rPr>
        <w:t>Brussel</w:t>
      </w:r>
      <w:r w:rsidR="00497A9A" w:rsidRPr="000104C6">
        <w:rPr>
          <w:rFonts w:eastAsia="Times New Roman" w:cstheme="minorHAnsi"/>
          <w:b/>
          <w:bCs/>
          <w:kern w:val="0"/>
          <w:lang w:val="nl-NL"/>
          <w14:ligatures w14:val="none"/>
        </w:rPr>
        <w:t xml:space="preserve">, </w:t>
      </w:r>
      <w:r w:rsidR="006932DE" w:rsidRPr="000104C6">
        <w:rPr>
          <w:rFonts w:eastAsia="Times New Roman" w:cstheme="minorHAnsi"/>
          <w:b/>
          <w:bCs/>
          <w:kern w:val="0"/>
          <w:lang w:val="nl-NL"/>
          <w14:ligatures w14:val="none"/>
        </w:rPr>
        <w:t>7</w:t>
      </w:r>
      <w:r w:rsidR="00525D27" w:rsidRPr="000104C6">
        <w:rPr>
          <w:rFonts w:eastAsia="Times New Roman" w:cstheme="minorHAnsi"/>
          <w:b/>
          <w:bCs/>
          <w:kern w:val="0"/>
          <w:lang w:val="nl-NL"/>
          <w14:ligatures w14:val="none"/>
        </w:rPr>
        <w:t xml:space="preserve"> </w:t>
      </w:r>
      <w:r w:rsidR="00E06ED2" w:rsidRPr="000104C6">
        <w:rPr>
          <w:rFonts w:eastAsia="Times New Roman" w:cstheme="minorHAnsi"/>
          <w:b/>
          <w:bCs/>
          <w:kern w:val="0"/>
          <w:lang w:val="nl-NL"/>
          <w14:ligatures w14:val="none"/>
        </w:rPr>
        <w:t>s</w:t>
      </w:r>
      <w:r w:rsidR="00525D27" w:rsidRPr="000104C6">
        <w:rPr>
          <w:rFonts w:eastAsia="Times New Roman" w:cstheme="minorHAnsi"/>
          <w:b/>
          <w:bCs/>
          <w:kern w:val="0"/>
          <w:lang w:val="nl-NL"/>
          <w14:ligatures w14:val="none"/>
        </w:rPr>
        <w:t>eptember,</w:t>
      </w:r>
      <w:r w:rsidR="00497A9A" w:rsidRPr="000104C6">
        <w:rPr>
          <w:rFonts w:eastAsia="Times New Roman" w:cstheme="minorHAnsi"/>
          <w:b/>
          <w:bCs/>
          <w:kern w:val="0"/>
          <w:lang w:val="nl-NL"/>
          <w14:ligatures w14:val="none"/>
        </w:rPr>
        <w:t xml:space="preserve"> 2023</w:t>
      </w:r>
      <w:r w:rsidR="00497A9A" w:rsidRPr="000104C6">
        <w:rPr>
          <w:rFonts w:eastAsia="Times New Roman" w:cstheme="minorHAnsi"/>
          <w:kern w:val="0"/>
          <w:lang w:val="nl-NL"/>
          <w14:ligatures w14:val="none"/>
        </w:rPr>
        <w:t xml:space="preserve"> </w:t>
      </w:r>
      <w:r w:rsidR="002D444C" w:rsidRPr="000104C6">
        <w:rPr>
          <w:rFonts w:eastAsia="Times New Roman" w:cstheme="minorHAnsi"/>
          <w:kern w:val="0"/>
          <w:lang w:val="nl-NL"/>
          <w14:ligatures w14:val="none"/>
        </w:rPr>
        <w:t>–</w:t>
      </w:r>
      <w:r w:rsidR="00BB4C60" w:rsidRPr="000104C6">
        <w:rPr>
          <w:rFonts w:eastAsia="Times New Roman" w:cstheme="minorHAnsi"/>
          <w:kern w:val="0"/>
          <w:lang w:val="nl-NL"/>
          <w14:ligatures w14:val="none"/>
        </w:rPr>
        <w:t xml:space="preserve"> </w:t>
      </w:r>
      <w:r w:rsidR="006B25F9" w:rsidRPr="00F42CAB">
        <w:rPr>
          <w:rFonts w:cstheme="minorHAnsi"/>
          <w:b/>
          <w:bCs/>
          <w:lang w:val="nl-NL"/>
        </w:rPr>
        <w:t xml:space="preserve">Athora Belgium NV (Athora Belgium), filiaal in volle eigendom van spaar- en pensioenverzekeringengroep Athora Holding Ltd. (Athora), kondigt vandaag de </w:t>
      </w:r>
      <w:r w:rsidR="00507E95" w:rsidRPr="00F42CAB">
        <w:rPr>
          <w:rFonts w:cstheme="minorHAnsi"/>
          <w:b/>
          <w:bCs/>
          <w:lang w:val="nl-NL"/>
        </w:rPr>
        <w:t>aanstelling aan van Yves Poullet als nieuwe CEO (onder voorbehoud van goedkeuring door de bevoegde autoriteiten).</w:t>
      </w:r>
    </w:p>
    <w:p w14:paraId="66B2B749" w14:textId="77777777" w:rsidR="000104C6" w:rsidRPr="000104C6" w:rsidRDefault="000104C6" w:rsidP="000104C6">
      <w:pPr>
        <w:spacing w:after="0" w:line="240" w:lineRule="auto"/>
        <w:rPr>
          <w:rFonts w:cstheme="minorHAnsi"/>
          <w:lang w:val="nl-NL"/>
        </w:rPr>
      </w:pPr>
    </w:p>
    <w:p w14:paraId="114955FB" w14:textId="106B646E" w:rsidR="00D07F82" w:rsidRDefault="00D07F82" w:rsidP="000104C6">
      <w:pPr>
        <w:spacing w:after="0" w:line="240" w:lineRule="auto"/>
        <w:rPr>
          <w:rFonts w:cstheme="minorHAnsi"/>
          <w:lang w:val="nl-NL"/>
        </w:rPr>
      </w:pPr>
      <w:r w:rsidRPr="000104C6">
        <w:rPr>
          <w:rFonts w:cstheme="minorHAnsi"/>
          <w:lang w:val="nl-NL"/>
        </w:rPr>
        <w:t xml:space="preserve">Yves trad de afgelopen 4 jaar op als onafhankelijk niet-uitvoerend bestuurder voor zowel Athora Belgium als Athora Ireland </w:t>
      </w:r>
      <w:proofErr w:type="spellStart"/>
      <w:r w:rsidRPr="000104C6">
        <w:rPr>
          <w:rFonts w:cstheme="minorHAnsi"/>
          <w:lang w:val="nl-NL"/>
        </w:rPr>
        <w:t>plc</w:t>
      </w:r>
      <w:proofErr w:type="spellEnd"/>
      <w:r w:rsidRPr="000104C6">
        <w:rPr>
          <w:rFonts w:cstheme="minorHAnsi"/>
          <w:lang w:val="nl-NL"/>
        </w:rPr>
        <w:t xml:space="preserve">. Hij heeft meer dan drie decennia ervaring in de financiële dienstensector en was voordien CEO van </w:t>
      </w:r>
      <w:proofErr w:type="spellStart"/>
      <w:r w:rsidRPr="000104C6">
        <w:rPr>
          <w:rFonts w:cstheme="minorHAnsi"/>
          <w:lang w:val="nl-NL"/>
        </w:rPr>
        <w:t>Euroclear</w:t>
      </w:r>
      <w:proofErr w:type="spellEnd"/>
      <w:r w:rsidRPr="000104C6">
        <w:rPr>
          <w:rFonts w:cstheme="minorHAnsi"/>
          <w:lang w:val="nl-NL"/>
        </w:rPr>
        <w:t xml:space="preserve"> Bank en Chief Technology </w:t>
      </w:r>
      <w:proofErr w:type="spellStart"/>
      <w:r w:rsidRPr="000104C6">
        <w:rPr>
          <w:rFonts w:cstheme="minorHAnsi"/>
          <w:lang w:val="nl-NL"/>
        </w:rPr>
        <w:t>Officer</w:t>
      </w:r>
      <w:proofErr w:type="spellEnd"/>
      <w:r w:rsidRPr="000104C6">
        <w:rPr>
          <w:rFonts w:cstheme="minorHAnsi"/>
          <w:lang w:val="nl-NL"/>
        </w:rPr>
        <w:t xml:space="preserve"> van </w:t>
      </w:r>
      <w:proofErr w:type="spellStart"/>
      <w:r w:rsidRPr="000104C6">
        <w:rPr>
          <w:rFonts w:cstheme="minorHAnsi"/>
          <w:lang w:val="nl-NL"/>
        </w:rPr>
        <w:t>Euroclear</w:t>
      </w:r>
      <w:proofErr w:type="spellEnd"/>
      <w:r w:rsidRPr="000104C6">
        <w:rPr>
          <w:rFonts w:cstheme="minorHAnsi"/>
          <w:lang w:val="nl-NL"/>
        </w:rPr>
        <w:t xml:space="preserve"> Group, een van de grootste financiële marktinfrastructuren ter wereld. </w:t>
      </w:r>
      <w:r w:rsidR="00BB1DA5" w:rsidRPr="000104C6">
        <w:rPr>
          <w:rFonts w:cstheme="minorHAnsi"/>
          <w:lang w:val="nl-NL"/>
        </w:rPr>
        <w:t xml:space="preserve">Daarnaast </w:t>
      </w:r>
      <w:r w:rsidRPr="000104C6">
        <w:rPr>
          <w:rFonts w:cstheme="minorHAnsi"/>
          <w:lang w:val="nl-NL"/>
        </w:rPr>
        <w:t xml:space="preserve">is hij </w:t>
      </w:r>
      <w:r w:rsidR="00BB1DA5" w:rsidRPr="000104C6">
        <w:rPr>
          <w:rFonts w:cstheme="minorHAnsi"/>
          <w:lang w:val="nl-NL"/>
        </w:rPr>
        <w:t xml:space="preserve">ook </w:t>
      </w:r>
      <w:r w:rsidRPr="000104C6">
        <w:rPr>
          <w:rFonts w:cstheme="minorHAnsi"/>
          <w:lang w:val="nl-NL"/>
        </w:rPr>
        <w:t xml:space="preserve">onafhankelijk bestuurder van de Belgische ziekenhuisgroep CHU </w:t>
      </w:r>
      <w:proofErr w:type="spellStart"/>
      <w:r w:rsidRPr="000104C6">
        <w:rPr>
          <w:rFonts w:cstheme="minorHAnsi"/>
          <w:lang w:val="nl-NL"/>
        </w:rPr>
        <w:t>Helora</w:t>
      </w:r>
      <w:proofErr w:type="spellEnd"/>
      <w:r w:rsidRPr="000104C6">
        <w:rPr>
          <w:rFonts w:cstheme="minorHAnsi"/>
          <w:lang w:val="nl-NL"/>
        </w:rPr>
        <w:t xml:space="preserve"> en voorzitter van de raad van bestuur van Revalidatieziekenhuis </w:t>
      </w:r>
      <w:proofErr w:type="spellStart"/>
      <w:r w:rsidRPr="000104C6">
        <w:rPr>
          <w:rFonts w:cstheme="minorHAnsi"/>
          <w:lang w:val="nl-NL"/>
        </w:rPr>
        <w:t>Inkendaal</w:t>
      </w:r>
      <w:proofErr w:type="spellEnd"/>
      <w:r w:rsidRPr="000104C6">
        <w:rPr>
          <w:rFonts w:cstheme="minorHAnsi"/>
          <w:lang w:val="nl-NL"/>
        </w:rPr>
        <w:t xml:space="preserve">, een gespecialiseerd revalidatieziekenhuis. </w:t>
      </w:r>
    </w:p>
    <w:p w14:paraId="6ACFA014" w14:textId="77777777" w:rsidR="00F42CAB" w:rsidRPr="000104C6" w:rsidRDefault="00F42CAB" w:rsidP="000104C6">
      <w:pPr>
        <w:spacing w:after="0" w:line="240" w:lineRule="auto"/>
        <w:rPr>
          <w:rFonts w:cstheme="minorHAnsi"/>
          <w:lang w:val="nl-NL"/>
        </w:rPr>
      </w:pPr>
    </w:p>
    <w:p w14:paraId="45744B49" w14:textId="77777777" w:rsidR="00D07F82" w:rsidRDefault="00D07F82" w:rsidP="000104C6">
      <w:pPr>
        <w:spacing w:after="0" w:line="240" w:lineRule="auto"/>
        <w:rPr>
          <w:rFonts w:cstheme="minorHAnsi"/>
          <w:lang w:val="nl-NL"/>
        </w:rPr>
      </w:pPr>
      <w:r w:rsidRPr="000104C6">
        <w:rPr>
          <w:rFonts w:cstheme="minorHAnsi"/>
          <w:lang w:val="nl-NL"/>
        </w:rPr>
        <w:t xml:space="preserve">Yves vervangt Dorsan van Hecke, die de functie van CEO vanaf 2019 bekleedde en eerder deze maand ontslag nam. </w:t>
      </w:r>
    </w:p>
    <w:p w14:paraId="547D20E5" w14:textId="77777777" w:rsidR="00F42CAB" w:rsidRPr="000104C6" w:rsidRDefault="00F42CAB" w:rsidP="000104C6">
      <w:pPr>
        <w:spacing w:after="0" w:line="240" w:lineRule="auto"/>
        <w:rPr>
          <w:rFonts w:cstheme="minorHAnsi"/>
          <w:lang w:val="nl-NL"/>
        </w:rPr>
      </w:pPr>
    </w:p>
    <w:p w14:paraId="197905D7" w14:textId="2534799C" w:rsidR="00D07F82" w:rsidRDefault="00D07F82" w:rsidP="000104C6">
      <w:pPr>
        <w:spacing w:after="0" w:line="240" w:lineRule="auto"/>
        <w:rPr>
          <w:rFonts w:cstheme="minorHAnsi"/>
          <w:lang w:val="nl-NL"/>
        </w:rPr>
      </w:pPr>
      <w:r w:rsidRPr="00F42CAB">
        <w:rPr>
          <w:rFonts w:cstheme="minorHAnsi"/>
          <w:b/>
          <w:bCs/>
          <w:lang w:val="nl-NL"/>
        </w:rPr>
        <w:t xml:space="preserve">Eric Viet, </w:t>
      </w:r>
      <w:proofErr w:type="spellStart"/>
      <w:r w:rsidRPr="00F42CAB">
        <w:rPr>
          <w:rFonts w:cstheme="minorHAnsi"/>
          <w:b/>
          <w:bCs/>
          <w:lang w:val="nl-NL"/>
        </w:rPr>
        <w:t>Regional</w:t>
      </w:r>
      <w:proofErr w:type="spellEnd"/>
      <w:r w:rsidRPr="00F42CAB">
        <w:rPr>
          <w:rFonts w:cstheme="minorHAnsi"/>
          <w:b/>
          <w:bCs/>
          <w:lang w:val="nl-NL"/>
        </w:rPr>
        <w:t xml:space="preserve"> CEO van Athora</w:t>
      </w:r>
      <w:r w:rsidRPr="000104C6">
        <w:rPr>
          <w:rFonts w:cstheme="minorHAnsi"/>
          <w:lang w:val="nl-NL"/>
        </w:rPr>
        <w:t>: "</w:t>
      </w:r>
      <w:r w:rsidRPr="000104C6">
        <w:rPr>
          <w:rFonts w:cstheme="minorHAnsi"/>
          <w:i/>
          <w:iCs/>
          <w:lang w:val="nl-NL"/>
        </w:rPr>
        <w:t xml:space="preserve">De Raad van Bestuur van Athora Belgium is verheugd om Yves te benoemen tot CEO. Hij brengt een schat aan leiderschapservaring mee bij </w:t>
      </w:r>
      <w:r w:rsidR="00FD62A0" w:rsidRPr="000104C6">
        <w:rPr>
          <w:rFonts w:cstheme="minorHAnsi"/>
          <w:i/>
          <w:iCs/>
          <w:lang w:val="nl-NL"/>
        </w:rPr>
        <w:t xml:space="preserve">verschillende </w:t>
      </w:r>
      <w:r w:rsidRPr="000104C6">
        <w:rPr>
          <w:rFonts w:cstheme="minorHAnsi"/>
          <w:i/>
          <w:iCs/>
          <w:lang w:val="nl-NL"/>
        </w:rPr>
        <w:t>financiële instellingen en een passie voor de ontwikkeling van mensen en het bouwen van dynamische teams.  In zijn tijd in onze Raad van Bestuur is Yves een sterke voor</w:t>
      </w:r>
      <w:r w:rsidR="0002526A" w:rsidRPr="000104C6">
        <w:rPr>
          <w:rFonts w:cstheme="minorHAnsi"/>
          <w:i/>
          <w:iCs/>
          <w:lang w:val="nl-NL"/>
        </w:rPr>
        <w:t>vechte</w:t>
      </w:r>
      <w:r w:rsidRPr="000104C6">
        <w:rPr>
          <w:rFonts w:cstheme="minorHAnsi"/>
          <w:i/>
          <w:iCs/>
          <w:lang w:val="nl-NL"/>
        </w:rPr>
        <w:t>r geweest van onze klanten en heeft hij ons geholpen om een strategie te ontwikkelen die meer waarde voor hen oplevert. We kijken uit naar het volgende hoofdstuk voor ons bedrijf</w:t>
      </w:r>
      <w:r w:rsidRPr="000104C6">
        <w:rPr>
          <w:rFonts w:cstheme="minorHAnsi"/>
          <w:lang w:val="nl-NL"/>
        </w:rPr>
        <w:t>."</w:t>
      </w:r>
    </w:p>
    <w:p w14:paraId="11FAE8E2" w14:textId="77777777" w:rsidR="00F42CAB" w:rsidRPr="000104C6" w:rsidRDefault="00F42CAB" w:rsidP="000104C6">
      <w:pPr>
        <w:spacing w:after="0" w:line="240" w:lineRule="auto"/>
        <w:rPr>
          <w:rFonts w:cstheme="minorHAnsi"/>
          <w:lang w:val="nl-NL"/>
        </w:rPr>
      </w:pPr>
    </w:p>
    <w:p w14:paraId="52E1C62C" w14:textId="1CCE1AFC" w:rsidR="00D07F82" w:rsidRDefault="00D07F82" w:rsidP="000104C6">
      <w:pPr>
        <w:spacing w:after="0" w:line="240" w:lineRule="auto"/>
        <w:rPr>
          <w:rFonts w:cstheme="minorHAnsi"/>
          <w:i/>
          <w:iCs/>
          <w:lang w:val="nl-NL"/>
        </w:rPr>
      </w:pPr>
      <w:r w:rsidRPr="000104C6">
        <w:rPr>
          <w:rFonts w:cstheme="minorHAnsi"/>
          <w:lang w:val="nl-NL"/>
        </w:rPr>
        <w:t>Hij voegde eraan toe: "</w:t>
      </w:r>
      <w:r w:rsidRPr="000104C6">
        <w:rPr>
          <w:rFonts w:cstheme="minorHAnsi"/>
          <w:i/>
          <w:iCs/>
          <w:lang w:val="nl-NL"/>
        </w:rPr>
        <w:t>We willen ook onze dank betuigen aan Dorsan voor zijn inzet, leiderschap en bijdrage aan de ontwikkeling van Athora Belgi</w:t>
      </w:r>
      <w:r w:rsidR="00FD62A0" w:rsidRPr="000104C6">
        <w:rPr>
          <w:rFonts w:cstheme="minorHAnsi"/>
          <w:i/>
          <w:iCs/>
          <w:lang w:val="nl-NL"/>
        </w:rPr>
        <w:t>um</w:t>
      </w:r>
      <w:r w:rsidRPr="000104C6">
        <w:rPr>
          <w:rFonts w:cstheme="minorHAnsi"/>
          <w:i/>
          <w:iCs/>
          <w:lang w:val="nl-NL"/>
        </w:rPr>
        <w:t xml:space="preserve"> gedurende de afgelopen 5 jaar."</w:t>
      </w:r>
    </w:p>
    <w:p w14:paraId="5A1D9A71" w14:textId="77777777" w:rsidR="00F42CAB" w:rsidRPr="000104C6" w:rsidRDefault="00F42CAB" w:rsidP="000104C6">
      <w:pPr>
        <w:spacing w:after="0" w:line="240" w:lineRule="auto"/>
        <w:rPr>
          <w:rFonts w:cstheme="minorHAnsi"/>
          <w:lang w:val="nl-NL"/>
        </w:rPr>
      </w:pPr>
    </w:p>
    <w:p w14:paraId="3A7C613F" w14:textId="4B5B51FE" w:rsidR="00D07F82" w:rsidRDefault="00D07F82" w:rsidP="000104C6">
      <w:pPr>
        <w:spacing w:after="0" w:line="240" w:lineRule="auto"/>
        <w:rPr>
          <w:rFonts w:cstheme="minorHAnsi"/>
          <w:i/>
          <w:iCs/>
          <w:lang w:val="nl-NL"/>
        </w:rPr>
      </w:pPr>
      <w:r w:rsidRPr="00F42CAB">
        <w:rPr>
          <w:rFonts w:cstheme="minorHAnsi"/>
          <w:b/>
          <w:bCs/>
          <w:lang w:val="nl-NL"/>
        </w:rPr>
        <w:t>Yves Poullet, CEO van Athora Belgi</w:t>
      </w:r>
      <w:r w:rsidR="0002526A" w:rsidRPr="00F42CAB">
        <w:rPr>
          <w:rFonts w:cstheme="minorHAnsi"/>
          <w:b/>
          <w:bCs/>
          <w:lang w:val="nl-NL"/>
        </w:rPr>
        <w:t>um</w:t>
      </w:r>
      <w:r w:rsidRPr="000104C6">
        <w:rPr>
          <w:rFonts w:cstheme="minorHAnsi"/>
          <w:lang w:val="nl-NL"/>
        </w:rPr>
        <w:t>: "</w:t>
      </w:r>
      <w:r w:rsidRPr="000104C6">
        <w:rPr>
          <w:rFonts w:cstheme="minorHAnsi"/>
          <w:i/>
          <w:iCs/>
          <w:lang w:val="nl-NL"/>
        </w:rPr>
        <w:t>Onder leiding van Dorsan heeft Athora Belgi</w:t>
      </w:r>
      <w:r w:rsidR="00FD62A0" w:rsidRPr="000104C6">
        <w:rPr>
          <w:rFonts w:cstheme="minorHAnsi"/>
          <w:i/>
          <w:iCs/>
          <w:lang w:val="nl-NL"/>
        </w:rPr>
        <w:t>um</w:t>
      </w:r>
      <w:r w:rsidRPr="000104C6">
        <w:rPr>
          <w:rFonts w:cstheme="minorHAnsi"/>
          <w:i/>
          <w:iCs/>
          <w:lang w:val="nl-NL"/>
        </w:rPr>
        <w:t xml:space="preserve"> zich bevestigd als een betrouwbare en doelgerichte leverancier van levensverzekeringsoplossingen, zowel aan onze klanten als aan onze makelaars. Ik ben verheugd om deel uit te maken van het Athora Belgium</w:t>
      </w:r>
      <w:r w:rsidR="0002526A" w:rsidRPr="000104C6">
        <w:rPr>
          <w:rFonts w:cstheme="minorHAnsi"/>
          <w:i/>
          <w:iCs/>
          <w:lang w:val="nl-NL"/>
        </w:rPr>
        <w:t>-</w:t>
      </w:r>
      <w:r w:rsidRPr="000104C6">
        <w:rPr>
          <w:rFonts w:cstheme="minorHAnsi"/>
          <w:i/>
          <w:iCs/>
          <w:lang w:val="nl-NL"/>
        </w:rPr>
        <w:t xml:space="preserve">team en verder te gaan met het leveren van duurzame resultaten aan onze klanten." </w:t>
      </w:r>
    </w:p>
    <w:p w14:paraId="2B5F24B1" w14:textId="77777777" w:rsidR="004D4C2F" w:rsidRPr="000104C6" w:rsidRDefault="004D4C2F" w:rsidP="000104C6">
      <w:pPr>
        <w:spacing w:after="0" w:line="240" w:lineRule="auto"/>
        <w:rPr>
          <w:rFonts w:cstheme="minorHAnsi"/>
          <w:i/>
          <w:iCs/>
          <w:lang w:val="nl-NL"/>
        </w:rPr>
      </w:pPr>
    </w:p>
    <w:p w14:paraId="50AB90DE" w14:textId="32907F9F" w:rsidR="00D07F82" w:rsidRDefault="00D07F82" w:rsidP="000104C6">
      <w:pPr>
        <w:spacing w:after="0" w:line="240" w:lineRule="auto"/>
        <w:rPr>
          <w:rFonts w:cstheme="minorHAnsi"/>
          <w:i/>
          <w:iCs/>
          <w:lang w:val="nl-NL"/>
        </w:rPr>
      </w:pPr>
      <w:r w:rsidRPr="004D4C2F">
        <w:rPr>
          <w:rFonts w:cstheme="minorHAnsi"/>
          <w:b/>
          <w:bCs/>
          <w:lang w:val="nl-NL"/>
        </w:rPr>
        <w:t>Dorsan van Hecke</w:t>
      </w:r>
      <w:r w:rsidRPr="000104C6">
        <w:rPr>
          <w:rFonts w:cstheme="minorHAnsi"/>
          <w:lang w:val="nl-NL"/>
        </w:rPr>
        <w:t xml:space="preserve">: </w:t>
      </w:r>
      <w:r w:rsidRPr="000104C6">
        <w:rPr>
          <w:rFonts w:cstheme="minorHAnsi"/>
          <w:i/>
          <w:iCs/>
          <w:lang w:val="nl-NL"/>
        </w:rPr>
        <w:t>"Ik ben dankbaar voor mijn tijd bij Athora en heb er alle vertrouwen in dat onder Yves' leiderschap, gecombineerd met zijn diepgaande kennis van het bedrijf, Athora Belgi</w:t>
      </w:r>
      <w:r w:rsidR="00381A3B" w:rsidRPr="000104C6">
        <w:rPr>
          <w:rFonts w:cstheme="minorHAnsi"/>
          <w:i/>
          <w:iCs/>
          <w:lang w:val="nl-NL"/>
        </w:rPr>
        <w:t>um</w:t>
      </w:r>
      <w:r w:rsidRPr="000104C6">
        <w:rPr>
          <w:rFonts w:cstheme="minorHAnsi"/>
          <w:i/>
          <w:iCs/>
          <w:lang w:val="nl-NL"/>
        </w:rPr>
        <w:t xml:space="preserve"> zal blijven groeien als een gespecialiseerde levensverzekeraar die </w:t>
      </w:r>
      <w:proofErr w:type="spellStart"/>
      <w:r w:rsidRPr="000104C6">
        <w:rPr>
          <w:rFonts w:cstheme="minorHAnsi"/>
          <w:i/>
          <w:iCs/>
          <w:lang w:val="nl-NL"/>
        </w:rPr>
        <w:t>langetermijnoplossingen</w:t>
      </w:r>
      <w:proofErr w:type="spellEnd"/>
      <w:r w:rsidRPr="000104C6">
        <w:rPr>
          <w:rFonts w:cstheme="minorHAnsi"/>
          <w:i/>
          <w:iCs/>
          <w:lang w:val="nl-NL"/>
        </w:rPr>
        <w:t xml:space="preserve"> biedt aan onze klanten en partners."</w:t>
      </w:r>
    </w:p>
    <w:p w14:paraId="64E8143F" w14:textId="77777777" w:rsidR="00F42CAB" w:rsidRPr="000104C6" w:rsidRDefault="00F42CAB" w:rsidP="000104C6">
      <w:pPr>
        <w:spacing w:after="0" w:line="240" w:lineRule="auto"/>
        <w:rPr>
          <w:rFonts w:cstheme="minorHAnsi"/>
          <w:i/>
          <w:iCs/>
          <w:lang w:val="nl-NL"/>
        </w:rPr>
      </w:pPr>
    </w:p>
    <w:p w14:paraId="3F449B37" w14:textId="77777777" w:rsidR="00F42CAB" w:rsidRPr="000104C6" w:rsidRDefault="00F42CAB" w:rsidP="000104C6">
      <w:pPr>
        <w:spacing w:after="0" w:line="240" w:lineRule="auto"/>
        <w:rPr>
          <w:rFonts w:cstheme="minorHAnsi"/>
          <w:lang w:val="nl-NL"/>
        </w:rPr>
      </w:pPr>
    </w:p>
    <w:p w14:paraId="5BA9BA5D" w14:textId="77777777" w:rsidR="00015CD3" w:rsidRPr="000104C6" w:rsidRDefault="00015CD3" w:rsidP="000104C6">
      <w:pPr>
        <w:spacing w:after="0" w:line="240" w:lineRule="auto"/>
        <w:rPr>
          <w:rFonts w:cstheme="minorHAnsi"/>
          <w:lang w:val="nl-BE"/>
        </w:rPr>
      </w:pPr>
      <w:r w:rsidRPr="000104C6">
        <w:rPr>
          <w:rFonts w:cstheme="minorHAnsi"/>
          <w:lang w:val="nl-BE"/>
        </w:rPr>
        <w:t>###</w:t>
      </w:r>
    </w:p>
    <w:p w14:paraId="195F76AD" w14:textId="77777777" w:rsidR="00015CD3" w:rsidRDefault="00015CD3" w:rsidP="00015CD3">
      <w:pPr>
        <w:spacing w:after="0" w:line="240" w:lineRule="auto"/>
        <w:ind w:right="845"/>
        <w:jc w:val="both"/>
        <w:rPr>
          <w:b/>
          <w:sz w:val="20"/>
          <w:szCs w:val="20"/>
          <w:lang w:val="nl-BE"/>
        </w:rPr>
      </w:pPr>
    </w:p>
    <w:p w14:paraId="7E588C1B" w14:textId="77777777" w:rsidR="00015CD3" w:rsidRPr="001B79A7" w:rsidRDefault="00015CD3" w:rsidP="00015CD3">
      <w:pPr>
        <w:spacing w:after="0" w:line="240" w:lineRule="auto"/>
        <w:rPr>
          <w:i/>
          <w:sz w:val="20"/>
          <w:szCs w:val="20"/>
          <w:lang w:val="nl-BE"/>
        </w:rPr>
      </w:pPr>
      <w:r w:rsidRPr="00415813">
        <w:rPr>
          <w:b/>
          <w:lang w:val="nl-BE"/>
        </w:rPr>
        <w:t>Contact</w:t>
      </w:r>
      <w:r>
        <w:rPr>
          <w:b/>
          <w:lang w:val="nl-BE"/>
        </w:rPr>
        <w:t xml:space="preserve">: </w:t>
      </w:r>
      <w:r w:rsidRPr="00415813">
        <w:rPr>
          <w:lang w:val="nl-BE"/>
        </w:rPr>
        <w:t xml:space="preserve">Bruno Peelman, </w:t>
      </w:r>
      <w:r w:rsidRPr="0001196B">
        <w:rPr>
          <w:lang w:val="nl-BE"/>
        </w:rPr>
        <w:t>+32 472 30 40 88, bruno.peelman@athora.com</w:t>
      </w:r>
    </w:p>
    <w:p w14:paraId="2603F008" w14:textId="77777777" w:rsidR="00015CD3" w:rsidRDefault="00015CD3" w:rsidP="00015CD3">
      <w:pPr>
        <w:spacing w:after="0" w:line="240" w:lineRule="auto"/>
        <w:ind w:right="845"/>
        <w:jc w:val="both"/>
        <w:rPr>
          <w:b/>
          <w:sz w:val="20"/>
          <w:szCs w:val="20"/>
          <w:lang w:val="nl-BE"/>
        </w:rPr>
      </w:pPr>
    </w:p>
    <w:p w14:paraId="7DC38928" w14:textId="77777777" w:rsidR="004D4C2F" w:rsidRDefault="004D4C2F" w:rsidP="00015CD3">
      <w:pPr>
        <w:spacing w:after="0" w:line="240" w:lineRule="auto"/>
        <w:ind w:right="845"/>
        <w:jc w:val="both"/>
        <w:rPr>
          <w:b/>
          <w:sz w:val="20"/>
          <w:szCs w:val="20"/>
          <w:lang w:val="nl-BE"/>
        </w:rPr>
      </w:pPr>
    </w:p>
    <w:p w14:paraId="001C1F14" w14:textId="77777777" w:rsidR="00015CD3" w:rsidRPr="003B1527" w:rsidRDefault="00015CD3" w:rsidP="00015CD3">
      <w:pPr>
        <w:spacing w:after="0" w:line="360" w:lineRule="auto"/>
        <w:jc w:val="both"/>
        <w:rPr>
          <w:rFonts w:ascii="Calibri" w:eastAsiaTheme="minorEastAsia" w:hAnsi="Calibri" w:cs="Calibri"/>
          <w:sz w:val="20"/>
          <w:szCs w:val="20"/>
          <w:lang w:val="nl-NL"/>
        </w:rPr>
      </w:pPr>
      <w:r w:rsidRPr="003B1527">
        <w:rPr>
          <w:rFonts w:ascii="Calibri" w:hAnsi="Calibri"/>
          <w:b/>
          <w:bCs/>
          <w:color w:val="00B0F0"/>
          <w:sz w:val="20"/>
          <w:szCs w:val="20"/>
          <w:lang w:val="nl-NL"/>
        </w:rPr>
        <w:t>Over Athora Belgium</w:t>
      </w:r>
    </w:p>
    <w:p w14:paraId="51E0F045" w14:textId="5C61E80C" w:rsidR="00015CD3" w:rsidRPr="00FD4C1C" w:rsidRDefault="00015CD3" w:rsidP="00015CD3">
      <w:pPr>
        <w:spacing w:after="0" w:line="240" w:lineRule="auto"/>
        <w:ind w:right="96"/>
        <w:jc w:val="both"/>
        <w:rPr>
          <w:rFonts w:ascii="Calibri" w:eastAsia="Calibri" w:hAnsi="Calibri" w:cs="Calibri"/>
          <w:color w:val="000000" w:themeColor="text1"/>
          <w:sz w:val="20"/>
          <w:szCs w:val="20"/>
          <w:lang w:val="nl-NL"/>
        </w:rPr>
      </w:pPr>
      <w:r w:rsidRPr="003B1527">
        <w:rPr>
          <w:rFonts w:ascii="Calibri" w:hAnsi="Calibri"/>
          <w:color w:val="000000" w:themeColor="text1"/>
          <w:sz w:val="20"/>
          <w:szCs w:val="20"/>
          <w:lang w:val="nl-NL"/>
        </w:rPr>
        <w:t xml:space="preserve">Athora Belgium NV is in België actief sinds 1901. De onderneming </w:t>
      </w:r>
      <w:r w:rsidRPr="004D4C2F">
        <w:rPr>
          <w:rFonts w:ascii="Calibri" w:hAnsi="Calibri"/>
          <w:color w:val="000000" w:themeColor="text1"/>
          <w:sz w:val="20"/>
          <w:szCs w:val="20"/>
          <w:lang w:val="nl-NL"/>
        </w:rPr>
        <w:t>telt 225 medewerkers, bedient om en bij de 400.000 klanten en biedt een brede waaier levensverzekeringen aan, via een netwerk van meer dan 500 onafhankelijke makelaars in heel België. In 2022 bedroeg het totaal van de premie-inkomsten ongeveer € </w:t>
      </w:r>
      <w:r w:rsidR="000907B2" w:rsidRPr="004D4C2F">
        <w:rPr>
          <w:rFonts w:ascii="Calibri" w:hAnsi="Calibri"/>
          <w:color w:val="000000" w:themeColor="text1"/>
          <w:sz w:val="20"/>
          <w:szCs w:val="20"/>
          <w:lang w:val="nl-NL"/>
        </w:rPr>
        <w:t>558</w:t>
      </w:r>
      <w:r w:rsidRPr="004D4C2F">
        <w:rPr>
          <w:rFonts w:ascii="Calibri" w:hAnsi="Calibri"/>
          <w:color w:val="000000" w:themeColor="text1"/>
          <w:sz w:val="20"/>
          <w:szCs w:val="20"/>
          <w:lang w:val="nl-NL"/>
        </w:rPr>
        <w:t xml:space="preserve"> miljoen. Het beheert een activaportefeuille van ongeveer € 11,7 miljard</w:t>
      </w:r>
      <w:r w:rsidRPr="003B1527">
        <w:rPr>
          <w:rFonts w:ascii="Calibri" w:hAnsi="Calibri"/>
          <w:color w:val="000000" w:themeColor="text1"/>
          <w:sz w:val="20"/>
          <w:szCs w:val="20"/>
          <w:lang w:val="nl-NL"/>
        </w:rPr>
        <w:t xml:space="preserve">. </w:t>
      </w:r>
      <w:r w:rsidRPr="00FD4C1C">
        <w:rPr>
          <w:rFonts w:ascii="Calibri" w:hAnsi="Calibri"/>
          <w:color w:val="000000" w:themeColor="text1"/>
          <w:sz w:val="20"/>
          <w:szCs w:val="20"/>
          <w:lang w:val="nl-NL"/>
        </w:rPr>
        <w:t xml:space="preserve">Meer informatie vindt u op </w:t>
      </w:r>
      <w:hyperlink r:id="rId7">
        <w:r w:rsidRPr="00FD4C1C">
          <w:rPr>
            <w:rStyle w:val="Hyperlink"/>
            <w:rFonts w:ascii="Calibri" w:hAnsi="Calibri"/>
            <w:color w:val="000000" w:themeColor="text1"/>
            <w:sz w:val="20"/>
            <w:szCs w:val="20"/>
            <w:lang w:val="nl-NL"/>
          </w:rPr>
          <w:t>www.athora.com/be</w:t>
        </w:r>
      </w:hyperlink>
      <w:r w:rsidRPr="00FD4C1C">
        <w:rPr>
          <w:rFonts w:ascii="Calibri" w:hAnsi="Calibri"/>
          <w:color w:val="000000" w:themeColor="text1"/>
          <w:sz w:val="20"/>
          <w:szCs w:val="20"/>
          <w:lang w:val="nl-NL"/>
        </w:rPr>
        <w:t>.</w:t>
      </w:r>
    </w:p>
    <w:p w14:paraId="3D6E7523" w14:textId="77777777" w:rsidR="00015CD3" w:rsidRDefault="00015CD3" w:rsidP="00015CD3">
      <w:pPr>
        <w:spacing w:after="0" w:line="240" w:lineRule="auto"/>
        <w:ind w:right="845"/>
        <w:jc w:val="both"/>
        <w:rPr>
          <w:b/>
          <w:sz w:val="20"/>
          <w:szCs w:val="20"/>
          <w:lang w:val="nl-BE"/>
        </w:rPr>
      </w:pPr>
    </w:p>
    <w:p w14:paraId="5190A16C" w14:textId="77777777" w:rsidR="00015CD3" w:rsidRPr="00FD4C1C" w:rsidRDefault="00015CD3" w:rsidP="00015CD3">
      <w:pPr>
        <w:spacing w:after="0" w:line="360" w:lineRule="auto"/>
        <w:jc w:val="both"/>
        <w:rPr>
          <w:rFonts w:ascii="Calibri" w:eastAsiaTheme="minorEastAsia" w:hAnsi="Calibri" w:cs="Calibri"/>
          <w:sz w:val="20"/>
          <w:szCs w:val="20"/>
          <w:lang w:val="nl-NL"/>
        </w:rPr>
      </w:pPr>
      <w:r w:rsidRPr="00FD4C1C">
        <w:rPr>
          <w:rFonts w:ascii="Calibri" w:hAnsi="Calibri"/>
          <w:b/>
          <w:bCs/>
          <w:color w:val="00B0F0"/>
          <w:sz w:val="20"/>
          <w:szCs w:val="20"/>
          <w:lang w:val="nl-NL"/>
        </w:rPr>
        <w:t>Over Athora Holding Ltd.</w:t>
      </w:r>
    </w:p>
    <w:p w14:paraId="348D80AE" w14:textId="3F879213" w:rsidR="00015CD3" w:rsidRPr="00BC00F1" w:rsidRDefault="00015CD3" w:rsidP="00015CD3">
      <w:pPr>
        <w:spacing w:after="0" w:line="240" w:lineRule="auto"/>
        <w:ind w:right="96"/>
        <w:jc w:val="both"/>
        <w:rPr>
          <w:rFonts w:ascii="Calibri" w:hAnsi="Calibri"/>
          <w:color w:val="000000" w:themeColor="text1"/>
          <w:sz w:val="20"/>
          <w:szCs w:val="20"/>
          <w:lang w:val="nl-NL"/>
        </w:rPr>
      </w:pPr>
      <w:r w:rsidRPr="00FD4C1C">
        <w:rPr>
          <w:rFonts w:ascii="Calibri" w:hAnsi="Calibri"/>
          <w:color w:val="000000" w:themeColor="text1"/>
          <w:sz w:val="20"/>
          <w:szCs w:val="20"/>
          <w:lang w:val="nl-NL"/>
        </w:rPr>
        <w:t>Athora is een belangrijke Europese leverancier van spaar- en pensioenverzekeringen. Wij focussen op de grote en aantrekkelijke traditionele spaar- en pensioenverzekeringsmarkt, met de ambitie om een toonaangevende leverancier van gewaarborgde levensverzekerings- en pensioenproducten in Europa te worden. Wij komen tegemoet aan de behoeften van individuele en corporate klanten die blijven vragen naar producten met een veilige return, en leveren daarnaast innovatieve M&amp;A- en herverzekeringsoplossingen aan andere verzekeraars die hun kapitaalpositie wensen te verbeteren of strategische veranderingen willen inzetten.</w:t>
      </w:r>
      <w:r w:rsidR="004D4C2F">
        <w:rPr>
          <w:rFonts w:ascii="Calibri" w:hAnsi="Calibri"/>
          <w:color w:val="000000" w:themeColor="text1"/>
          <w:sz w:val="20"/>
          <w:szCs w:val="20"/>
          <w:lang w:val="nl-NL"/>
        </w:rPr>
        <w:t xml:space="preserve"> </w:t>
      </w:r>
      <w:proofErr w:type="spellStart"/>
      <w:r w:rsidRPr="00FD4C1C">
        <w:rPr>
          <w:rFonts w:ascii="Calibri" w:hAnsi="Calibri"/>
          <w:color w:val="000000" w:themeColor="text1"/>
          <w:sz w:val="20"/>
          <w:szCs w:val="20"/>
          <w:lang w:val="nl-NL"/>
        </w:rPr>
        <w:t>Athora’s</w:t>
      </w:r>
      <w:proofErr w:type="spellEnd"/>
      <w:r w:rsidRPr="00FD4C1C">
        <w:rPr>
          <w:rFonts w:ascii="Calibri" w:hAnsi="Calibri"/>
          <w:color w:val="000000" w:themeColor="text1"/>
          <w:sz w:val="20"/>
          <w:szCs w:val="20"/>
          <w:lang w:val="nl-NL"/>
        </w:rPr>
        <w:t xml:space="preserve"> belangrijkste dochterondernemingen zijn Athora Netherlands N.V. (Amstelveen, Nederland), Athora Belgium N.V./S.A. (Brussel), Athora </w:t>
      </w:r>
      <w:proofErr w:type="spellStart"/>
      <w:r w:rsidRPr="00FD4C1C">
        <w:rPr>
          <w:rFonts w:ascii="Calibri" w:hAnsi="Calibri"/>
          <w:color w:val="000000" w:themeColor="text1"/>
          <w:sz w:val="20"/>
          <w:szCs w:val="20"/>
          <w:lang w:val="nl-NL"/>
        </w:rPr>
        <w:t>Lebensversicherung</w:t>
      </w:r>
      <w:proofErr w:type="spellEnd"/>
      <w:r w:rsidRPr="00FD4C1C">
        <w:rPr>
          <w:rFonts w:ascii="Calibri" w:hAnsi="Calibri"/>
          <w:color w:val="000000" w:themeColor="text1"/>
          <w:sz w:val="20"/>
          <w:szCs w:val="20"/>
          <w:lang w:val="nl-NL"/>
        </w:rPr>
        <w:t xml:space="preserve"> AG (Wiesbaden, Duitsland), </w:t>
      </w:r>
      <w:proofErr w:type="spellStart"/>
      <w:r w:rsidRPr="00FD4C1C">
        <w:rPr>
          <w:rFonts w:ascii="Calibri" w:hAnsi="Calibri"/>
          <w:color w:val="000000" w:themeColor="text1"/>
          <w:sz w:val="20"/>
          <w:szCs w:val="20"/>
          <w:lang w:val="nl-NL"/>
        </w:rPr>
        <w:t>Amissima</w:t>
      </w:r>
      <w:proofErr w:type="spellEnd"/>
      <w:r w:rsidRPr="00FD4C1C">
        <w:rPr>
          <w:rFonts w:ascii="Calibri" w:hAnsi="Calibri"/>
          <w:color w:val="000000" w:themeColor="text1"/>
          <w:sz w:val="20"/>
          <w:szCs w:val="20"/>
          <w:lang w:val="nl-NL"/>
        </w:rPr>
        <w:t xml:space="preserve"> Vita </w:t>
      </w:r>
      <w:proofErr w:type="spellStart"/>
      <w:r w:rsidRPr="00FD4C1C">
        <w:rPr>
          <w:rFonts w:ascii="Calibri" w:hAnsi="Calibri"/>
          <w:color w:val="000000" w:themeColor="text1"/>
          <w:sz w:val="20"/>
          <w:szCs w:val="20"/>
          <w:lang w:val="nl-NL"/>
        </w:rPr>
        <w:t>S.p.A</w:t>
      </w:r>
      <w:proofErr w:type="spellEnd"/>
      <w:r w:rsidRPr="00FD4C1C">
        <w:rPr>
          <w:rFonts w:ascii="Calibri" w:hAnsi="Calibri"/>
          <w:color w:val="000000" w:themeColor="text1"/>
          <w:sz w:val="20"/>
          <w:szCs w:val="20"/>
          <w:lang w:val="nl-NL"/>
        </w:rPr>
        <w:t xml:space="preserve"> (Italië) en Athora Life Re Ltd. (Bermuda). </w:t>
      </w:r>
      <w:r w:rsidRPr="00BC00F1">
        <w:rPr>
          <w:rFonts w:ascii="Calibri" w:hAnsi="Calibri"/>
          <w:color w:val="000000" w:themeColor="text1"/>
          <w:sz w:val="20"/>
          <w:szCs w:val="20"/>
          <w:lang w:val="nl-NL"/>
        </w:rPr>
        <w:t xml:space="preserve">Op 31 december 2022 telde Athora </w:t>
      </w:r>
      <w:r>
        <w:rPr>
          <w:rFonts w:ascii="Calibri" w:hAnsi="Calibri"/>
          <w:color w:val="000000" w:themeColor="text1"/>
          <w:sz w:val="20"/>
          <w:szCs w:val="20"/>
          <w:lang w:val="nl-NL"/>
        </w:rPr>
        <w:t>G</w:t>
      </w:r>
      <w:r w:rsidRPr="00BC00F1">
        <w:rPr>
          <w:rFonts w:ascii="Calibri" w:hAnsi="Calibri"/>
          <w:color w:val="000000" w:themeColor="text1"/>
          <w:sz w:val="20"/>
          <w:szCs w:val="20"/>
          <w:lang w:val="nl-NL"/>
        </w:rPr>
        <w:t xml:space="preserve">roup 1.700 medewerkers, 2,7 miljoen klanten en </w:t>
      </w:r>
      <w:r>
        <w:rPr>
          <w:rFonts w:ascii="Calibri" w:hAnsi="Calibri"/>
          <w:color w:val="000000" w:themeColor="text1"/>
          <w:sz w:val="20"/>
          <w:szCs w:val="20"/>
          <w:lang w:val="nl-NL"/>
        </w:rPr>
        <w:t xml:space="preserve">had het </w:t>
      </w:r>
      <w:r w:rsidRPr="00BC00F1">
        <w:rPr>
          <w:rFonts w:ascii="Calibri" w:hAnsi="Calibri"/>
          <w:color w:val="000000" w:themeColor="text1"/>
          <w:sz w:val="20"/>
          <w:szCs w:val="20"/>
          <w:lang w:val="nl-NL"/>
        </w:rPr>
        <w:t xml:space="preserve">voor </w:t>
      </w:r>
      <w:r w:rsidRPr="00FD4C1C">
        <w:rPr>
          <w:rFonts w:ascii="Calibri" w:hAnsi="Calibri"/>
          <w:color w:val="000000" w:themeColor="text1"/>
          <w:sz w:val="20"/>
          <w:szCs w:val="20"/>
          <w:lang w:val="nl-NL"/>
        </w:rPr>
        <w:t>€ </w:t>
      </w:r>
      <w:r>
        <w:rPr>
          <w:rFonts w:ascii="Calibri" w:hAnsi="Calibri"/>
          <w:color w:val="000000" w:themeColor="text1"/>
          <w:sz w:val="20"/>
          <w:szCs w:val="20"/>
          <w:lang w:val="nl-NL"/>
        </w:rPr>
        <w:t>74</w:t>
      </w:r>
      <w:r w:rsidRPr="00FD4C1C">
        <w:rPr>
          <w:rFonts w:ascii="Calibri" w:hAnsi="Calibri"/>
          <w:color w:val="000000" w:themeColor="text1"/>
          <w:sz w:val="20"/>
          <w:szCs w:val="20"/>
          <w:lang w:val="nl-NL"/>
        </w:rPr>
        <w:t xml:space="preserve"> miljard activa in beheer</w:t>
      </w:r>
      <w:r>
        <w:rPr>
          <w:rFonts w:ascii="Calibri" w:hAnsi="Calibri"/>
          <w:color w:val="000000" w:themeColor="text1"/>
          <w:sz w:val="20"/>
          <w:szCs w:val="20"/>
          <w:lang w:val="nl-NL"/>
        </w:rPr>
        <w:t>.</w:t>
      </w:r>
      <w:r w:rsidRPr="00BC00F1">
        <w:rPr>
          <w:rFonts w:ascii="Calibri" w:hAnsi="Calibri"/>
          <w:color w:val="000000" w:themeColor="text1"/>
          <w:sz w:val="20"/>
          <w:szCs w:val="20"/>
          <w:lang w:val="nl-NL"/>
        </w:rPr>
        <w:t xml:space="preserve"> Meer informatie vindt u op </w:t>
      </w:r>
      <w:hyperlink r:id="rId8" w:history="1">
        <w:r w:rsidRPr="00A77EEA">
          <w:rPr>
            <w:rStyle w:val="Hyperlink"/>
            <w:rFonts w:ascii="Calibri" w:hAnsi="Calibri"/>
            <w:sz w:val="20"/>
            <w:szCs w:val="20"/>
            <w:lang w:val="nl-NL"/>
          </w:rPr>
          <w:t>www.athora.com</w:t>
        </w:r>
      </w:hyperlink>
      <w:r w:rsidRPr="00BC00F1">
        <w:rPr>
          <w:rFonts w:ascii="Calibri" w:hAnsi="Calibri"/>
          <w:color w:val="000000" w:themeColor="text1"/>
          <w:sz w:val="20"/>
          <w:szCs w:val="20"/>
          <w:lang w:val="nl-NL"/>
        </w:rPr>
        <w:t>.</w:t>
      </w:r>
    </w:p>
    <w:p w14:paraId="1ABCE4FF" w14:textId="77777777" w:rsidR="00015CD3" w:rsidRDefault="00015CD3" w:rsidP="00D07F82">
      <w:pPr>
        <w:spacing w:after="120" w:line="360" w:lineRule="auto"/>
        <w:rPr>
          <w:lang w:val="nl-NL"/>
        </w:rPr>
      </w:pPr>
    </w:p>
    <w:sectPr w:rsidR="00015C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28A1" w14:textId="77777777" w:rsidR="00E163D6" w:rsidRDefault="00E163D6" w:rsidP="00FC12F2">
      <w:pPr>
        <w:spacing w:after="0" w:line="240" w:lineRule="auto"/>
      </w:pPr>
      <w:r>
        <w:separator/>
      </w:r>
    </w:p>
  </w:endnote>
  <w:endnote w:type="continuationSeparator" w:id="0">
    <w:p w14:paraId="70129CF7" w14:textId="77777777" w:rsidR="00E163D6" w:rsidRDefault="00E163D6" w:rsidP="00FC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49B1" w14:textId="16A8EDAF" w:rsidR="00232971" w:rsidRPr="009D375F" w:rsidRDefault="00232971" w:rsidP="00232971">
    <w:pPr>
      <w:rPr>
        <w:rFonts w:ascii="Calibri" w:hAnsi="Calibri"/>
        <w:bCs/>
        <w:sz w:val="20"/>
        <w:szCs w:val="20"/>
        <w:lang w:val="nl-BE"/>
      </w:rPr>
    </w:pPr>
    <w:r w:rsidRPr="00B31F01">
      <w:rPr>
        <w:rFonts w:ascii="Calibri" w:hAnsi="Calibri"/>
        <w:bCs/>
        <w:sz w:val="20"/>
        <w:szCs w:val="20"/>
        <w:lang w:val="nl-BE"/>
      </w:rPr>
      <w:t xml:space="preserve">Athora Belgium N.V., </w:t>
    </w:r>
    <w:r>
      <w:rPr>
        <w:rFonts w:ascii="Calibri" w:hAnsi="Calibri"/>
        <w:bCs/>
        <w:sz w:val="20"/>
        <w:szCs w:val="20"/>
        <w:lang w:val="nl-BE"/>
      </w:rPr>
      <w:t>Marsveldstraat 23,</w:t>
    </w:r>
    <w:r w:rsidRPr="00B31F01">
      <w:rPr>
        <w:rFonts w:ascii="Calibri" w:hAnsi="Calibri"/>
        <w:bCs/>
        <w:sz w:val="20"/>
        <w:szCs w:val="20"/>
        <w:lang w:val="nl-BE"/>
      </w:rPr>
      <w:t xml:space="preserve"> 1050 Brussel - KBO - </w:t>
    </w:r>
    <w:proofErr w:type="spellStart"/>
    <w:r w:rsidRPr="00B31F01">
      <w:rPr>
        <w:rFonts w:ascii="Calibri" w:hAnsi="Calibri"/>
        <w:bCs/>
        <w:sz w:val="20"/>
        <w:szCs w:val="20"/>
        <w:lang w:val="nl-BE"/>
      </w:rPr>
      <w:t>BTW-nr</w:t>
    </w:r>
    <w:proofErr w:type="spellEnd"/>
    <w:r w:rsidRPr="00B31F01">
      <w:rPr>
        <w:rFonts w:ascii="Calibri" w:hAnsi="Calibri"/>
        <w:bCs/>
        <w:sz w:val="20"/>
        <w:szCs w:val="20"/>
        <w:lang w:val="nl-BE"/>
      </w:rPr>
      <w:t xml:space="preserve">. </w:t>
    </w:r>
    <w:r w:rsidRPr="009D375F">
      <w:rPr>
        <w:rFonts w:ascii="Calibri" w:hAnsi="Calibri"/>
        <w:bCs/>
        <w:sz w:val="20"/>
        <w:szCs w:val="20"/>
        <w:lang w:val="nl-BE"/>
      </w:rPr>
      <w:t xml:space="preserve">(BE)  0403.262.553  - RPR Brussel - Verzekeringsonderneming toegelaten onder </w:t>
    </w:r>
    <w:proofErr w:type="spellStart"/>
    <w:r w:rsidRPr="009D375F">
      <w:rPr>
        <w:rFonts w:ascii="Calibri" w:hAnsi="Calibri"/>
        <w:bCs/>
        <w:sz w:val="20"/>
        <w:szCs w:val="20"/>
        <w:lang w:val="nl-BE"/>
      </w:rPr>
      <w:t>codenr</w:t>
    </w:r>
    <w:proofErr w:type="spellEnd"/>
    <w:r w:rsidRPr="009D375F">
      <w:rPr>
        <w:rFonts w:ascii="Calibri" w:hAnsi="Calibri"/>
        <w:bCs/>
        <w:sz w:val="20"/>
        <w:szCs w:val="20"/>
        <w:lang w:val="nl-BE"/>
      </w:rPr>
      <w:t xml:space="preserve">. </w:t>
    </w:r>
    <w:r w:rsidRPr="00B31F01">
      <w:rPr>
        <w:rFonts w:ascii="Calibri" w:hAnsi="Calibri"/>
        <w:bCs/>
        <w:sz w:val="20"/>
        <w:szCs w:val="20"/>
        <w:lang w:val="nl-BE"/>
      </w:rPr>
      <w:t>0145 </w:t>
    </w:r>
  </w:p>
  <w:p w14:paraId="4998B470" w14:textId="5CBE96B8" w:rsidR="00232971" w:rsidRDefault="00232971">
    <w:pPr>
      <w:pStyle w:val="Footer"/>
    </w:pPr>
  </w:p>
  <w:p w14:paraId="31C69650" w14:textId="77777777" w:rsidR="00232971" w:rsidRDefault="00232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94A3" w14:textId="77777777" w:rsidR="00E163D6" w:rsidRDefault="00E163D6" w:rsidP="00FC12F2">
      <w:pPr>
        <w:spacing w:after="0" w:line="240" w:lineRule="auto"/>
      </w:pPr>
      <w:r>
        <w:separator/>
      </w:r>
    </w:p>
  </w:footnote>
  <w:footnote w:type="continuationSeparator" w:id="0">
    <w:p w14:paraId="00C8BD46" w14:textId="77777777" w:rsidR="00E163D6" w:rsidRDefault="00E163D6" w:rsidP="00FC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93E1" w14:textId="76844222" w:rsidR="00FC12F2" w:rsidRPr="00C004BA" w:rsidRDefault="00FC12F2" w:rsidP="00FC12F2">
    <w:pPr>
      <w:pStyle w:val="Header"/>
      <w:rPr>
        <w:lang w:val="en-US"/>
      </w:rPr>
    </w:pPr>
    <w:r w:rsidRPr="006932DE">
      <w:rPr>
        <w:rFonts w:ascii="Arial" w:hAnsi="Arial" w:cs="Arial"/>
        <w:b/>
        <w:bCs/>
        <w:noProof/>
        <w:color w:val="FF0000"/>
        <w:sz w:val="32"/>
        <w:szCs w:val="32"/>
      </w:rPr>
      <w:drawing>
        <wp:anchor distT="0" distB="0" distL="114300" distR="114300" simplePos="0" relativeHeight="251659264" behindDoc="0" locked="0" layoutInCell="1" allowOverlap="1" wp14:anchorId="6BCFC40D" wp14:editId="1CA11219">
          <wp:simplePos x="0" y="0"/>
          <wp:positionH relativeFrom="column">
            <wp:posOffset>4094018</wp:posOffset>
          </wp:positionH>
          <wp:positionV relativeFrom="paragraph">
            <wp:posOffset>-207818</wp:posOffset>
          </wp:positionV>
          <wp:extent cx="1744675" cy="668399"/>
          <wp:effectExtent l="0" t="0" r="825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675" cy="668399"/>
                  </a:xfrm>
                  <a:prstGeom prst="rect">
                    <a:avLst/>
                  </a:prstGeom>
                </pic:spPr>
              </pic:pic>
            </a:graphicData>
          </a:graphic>
        </wp:anchor>
      </w:drawing>
    </w:r>
  </w:p>
  <w:p w14:paraId="361E5770" w14:textId="77777777" w:rsidR="00FC12F2" w:rsidRDefault="00FC1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46"/>
    <w:rsid w:val="000104C6"/>
    <w:rsid w:val="00015CD3"/>
    <w:rsid w:val="00020638"/>
    <w:rsid w:val="0002526A"/>
    <w:rsid w:val="00034D0A"/>
    <w:rsid w:val="000710F6"/>
    <w:rsid w:val="000907B2"/>
    <w:rsid w:val="000D7A07"/>
    <w:rsid w:val="000E3DF2"/>
    <w:rsid w:val="0010134F"/>
    <w:rsid w:val="00125CEF"/>
    <w:rsid w:val="00141627"/>
    <w:rsid w:val="00171788"/>
    <w:rsid w:val="00232971"/>
    <w:rsid w:val="002333CA"/>
    <w:rsid w:val="002917AA"/>
    <w:rsid w:val="002D444C"/>
    <w:rsid w:val="00360F9B"/>
    <w:rsid w:val="00361114"/>
    <w:rsid w:val="003775F8"/>
    <w:rsid w:val="00381A3B"/>
    <w:rsid w:val="003874EB"/>
    <w:rsid w:val="003A2406"/>
    <w:rsid w:val="003D3557"/>
    <w:rsid w:val="003F3D3E"/>
    <w:rsid w:val="00471AC4"/>
    <w:rsid w:val="00497A9A"/>
    <w:rsid w:val="004A11FC"/>
    <w:rsid w:val="004B5037"/>
    <w:rsid w:val="004C7958"/>
    <w:rsid w:val="004D4C2F"/>
    <w:rsid w:val="004E1A9C"/>
    <w:rsid w:val="00507E95"/>
    <w:rsid w:val="00524958"/>
    <w:rsid w:val="00525D27"/>
    <w:rsid w:val="00536B77"/>
    <w:rsid w:val="005D3A3B"/>
    <w:rsid w:val="0061790D"/>
    <w:rsid w:val="00626DE7"/>
    <w:rsid w:val="00685887"/>
    <w:rsid w:val="00687128"/>
    <w:rsid w:val="00687AF8"/>
    <w:rsid w:val="006932DE"/>
    <w:rsid w:val="006A1E03"/>
    <w:rsid w:val="006B25F9"/>
    <w:rsid w:val="006B50DA"/>
    <w:rsid w:val="006B56B7"/>
    <w:rsid w:val="006D6BA1"/>
    <w:rsid w:val="00701648"/>
    <w:rsid w:val="007D65AA"/>
    <w:rsid w:val="00851FFE"/>
    <w:rsid w:val="008F5F01"/>
    <w:rsid w:val="00934C52"/>
    <w:rsid w:val="009541E7"/>
    <w:rsid w:val="009A44A7"/>
    <w:rsid w:val="009D1F56"/>
    <w:rsid w:val="00A13145"/>
    <w:rsid w:val="00A1357D"/>
    <w:rsid w:val="00A24325"/>
    <w:rsid w:val="00A44766"/>
    <w:rsid w:val="00A51D68"/>
    <w:rsid w:val="00A67F76"/>
    <w:rsid w:val="00AB01A4"/>
    <w:rsid w:val="00AB35D5"/>
    <w:rsid w:val="00B06D22"/>
    <w:rsid w:val="00B20A14"/>
    <w:rsid w:val="00B37C87"/>
    <w:rsid w:val="00B65CD3"/>
    <w:rsid w:val="00B77B00"/>
    <w:rsid w:val="00B81EA5"/>
    <w:rsid w:val="00BB1DA5"/>
    <w:rsid w:val="00BB4C60"/>
    <w:rsid w:val="00BB7C56"/>
    <w:rsid w:val="00BE325F"/>
    <w:rsid w:val="00BE6433"/>
    <w:rsid w:val="00BE6846"/>
    <w:rsid w:val="00C01D2E"/>
    <w:rsid w:val="00C04F0D"/>
    <w:rsid w:val="00C15B19"/>
    <w:rsid w:val="00C2613C"/>
    <w:rsid w:val="00C305F3"/>
    <w:rsid w:val="00C359E1"/>
    <w:rsid w:val="00C438E9"/>
    <w:rsid w:val="00C7541A"/>
    <w:rsid w:val="00CC6A1F"/>
    <w:rsid w:val="00CE6458"/>
    <w:rsid w:val="00D07F82"/>
    <w:rsid w:val="00D61F86"/>
    <w:rsid w:val="00D64670"/>
    <w:rsid w:val="00D66A68"/>
    <w:rsid w:val="00DC77ED"/>
    <w:rsid w:val="00DE48CC"/>
    <w:rsid w:val="00DE4DEF"/>
    <w:rsid w:val="00DF31FF"/>
    <w:rsid w:val="00E04F74"/>
    <w:rsid w:val="00E06ED2"/>
    <w:rsid w:val="00E163D6"/>
    <w:rsid w:val="00E65F2A"/>
    <w:rsid w:val="00E7425C"/>
    <w:rsid w:val="00EE4517"/>
    <w:rsid w:val="00F1405B"/>
    <w:rsid w:val="00F42CAB"/>
    <w:rsid w:val="00F80C1E"/>
    <w:rsid w:val="00FA0031"/>
    <w:rsid w:val="00FB137C"/>
    <w:rsid w:val="00FC12F2"/>
    <w:rsid w:val="00FC1FA3"/>
    <w:rsid w:val="00FC563B"/>
    <w:rsid w:val="00FD62A0"/>
    <w:rsid w:val="00FD7B4D"/>
    <w:rsid w:val="00FE0904"/>
    <w:rsid w:val="00FF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16B52"/>
  <w15:chartTrackingRefBased/>
  <w15:docId w15:val="{085FED60-1ADB-4703-8F16-0E7853B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2F2"/>
  </w:style>
  <w:style w:type="paragraph" w:styleId="Footer">
    <w:name w:val="footer"/>
    <w:basedOn w:val="Normal"/>
    <w:link w:val="FooterChar"/>
    <w:uiPriority w:val="99"/>
    <w:unhideWhenUsed/>
    <w:rsid w:val="00FC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2F2"/>
  </w:style>
  <w:style w:type="character" w:styleId="Hyperlink">
    <w:name w:val="Hyperlink"/>
    <w:basedOn w:val="DefaultParagraphFont"/>
    <w:uiPriority w:val="99"/>
    <w:rsid w:val="00685887"/>
    <w:rPr>
      <w:color w:val="0000FF"/>
      <w:u w:val="single"/>
    </w:rPr>
  </w:style>
  <w:style w:type="paragraph" w:styleId="NoSpacing">
    <w:name w:val="No Spacing"/>
    <w:link w:val="NoSpacingChar"/>
    <w:uiPriority w:val="1"/>
    <w:qFormat/>
    <w:rsid w:val="00CE6458"/>
    <w:pPr>
      <w:spacing w:after="0" w:line="240" w:lineRule="auto"/>
    </w:pPr>
    <w:rPr>
      <w:rFonts w:ascii="Calibri" w:eastAsia="Calibri" w:hAnsi="Calibri" w:cs="Arial"/>
      <w:kern w:val="0"/>
      <w14:ligatures w14:val="none"/>
    </w:rPr>
  </w:style>
  <w:style w:type="character" w:customStyle="1" w:styleId="NoSpacingChar">
    <w:name w:val="No Spacing Char"/>
    <w:basedOn w:val="DefaultParagraphFont"/>
    <w:link w:val="NoSpacing"/>
    <w:uiPriority w:val="1"/>
    <w:rsid w:val="00CE6458"/>
    <w:rPr>
      <w:rFonts w:ascii="Calibri" w:eastAsia="Calibri" w:hAnsi="Calibri" w:cs="Arial"/>
      <w:kern w:val="0"/>
      <w14:ligatures w14:val="none"/>
    </w:rPr>
  </w:style>
  <w:style w:type="character" w:styleId="CommentReference">
    <w:name w:val="annotation reference"/>
    <w:basedOn w:val="DefaultParagraphFont"/>
    <w:uiPriority w:val="99"/>
    <w:semiHidden/>
    <w:unhideWhenUsed/>
    <w:rsid w:val="002D444C"/>
    <w:rPr>
      <w:sz w:val="16"/>
      <w:szCs w:val="16"/>
    </w:rPr>
  </w:style>
  <w:style w:type="paragraph" w:styleId="CommentText">
    <w:name w:val="annotation text"/>
    <w:basedOn w:val="Normal"/>
    <w:link w:val="CommentTextChar"/>
    <w:uiPriority w:val="99"/>
    <w:unhideWhenUsed/>
    <w:rsid w:val="002D444C"/>
    <w:pPr>
      <w:spacing w:line="240" w:lineRule="auto"/>
    </w:pPr>
    <w:rPr>
      <w:sz w:val="20"/>
      <w:szCs w:val="20"/>
    </w:rPr>
  </w:style>
  <w:style w:type="character" w:customStyle="1" w:styleId="CommentTextChar">
    <w:name w:val="Comment Text Char"/>
    <w:basedOn w:val="DefaultParagraphFont"/>
    <w:link w:val="CommentText"/>
    <w:uiPriority w:val="99"/>
    <w:rsid w:val="002D444C"/>
    <w:rPr>
      <w:sz w:val="20"/>
      <w:szCs w:val="20"/>
    </w:rPr>
  </w:style>
  <w:style w:type="paragraph" w:styleId="CommentSubject">
    <w:name w:val="annotation subject"/>
    <w:basedOn w:val="CommentText"/>
    <w:next w:val="CommentText"/>
    <w:link w:val="CommentSubjectChar"/>
    <w:uiPriority w:val="99"/>
    <w:semiHidden/>
    <w:unhideWhenUsed/>
    <w:rsid w:val="002D444C"/>
    <w:rPr>
      <w:b/>
      <w:bCs/>
    </w:rPr>
  </w:style>
  <w:style w:type="character" w:customStyle="1" w:styleId="CommentSubjectChar">
    <w:name w:val="Comment Subject Char"/>
    <w:basedOn w:val="CommentTextChar"/>
    <w:link w:val="CommentSubject"/>
    <w:uiPriority w:val="99"/>
    <w:semiHidden/>
    <w:rsid w:val="002D444C"/>
    <w:rPr>
      <w:b/>
      <w:bCs/>
      <w:sz w:val="20"/>
      <w:szCs w:val="20"/>
    </w:rPr>
  </w:style>
  <w:style w:type="paragraph" w:styleId="Revision">
    <w:name w:val="Revision"/>
    <w:hidden/>
    <w:uiPriority w:val="99"/>
    <w:semiHidden/>
    <w:rsid w:val="00471AC4"/>
    <w:pPr>
      <w:spacing w:after="0" w:line="240" w:lineRule="auto"/>
    </w:pPr>
  </w:style>
  <w:style w:type="character" w:styleId="SmartLink">
    <w:name w:val="Smart Link"/>
    <w:basedOn w:val="DefaultParagraphFont"/>
    <w:uiPriority w:val="99"/>
    <w:semiHidden/>
    <w:unhideWhenUsed/>
    <w:rsid w:val="00DF31FF"/>
    <w:rPr>
      <w:color w:val="0000FF"/>
      <w:u w:val="single"/>
      <w:shd w:val="clear" w:color="auto" w:fill="F3F2F1"/>
    </w:rPr>
  </w:style>
  <w:style w:type="character" w:styleId="UnresolvedMention">
    <w:name w:val="Unresolved Mention"/>
    <w:basedOn w:val="DefaultParagraphFont"/>
    <w:uiPriority w:val="99"/>
    <w:semiHidden/>
    <w:unhideWhenUsed/>
    <w:rsid w:val="0052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03">
      <w:bodyDiv w:val="1"/>
      <w:marLeft w:val="0"/>
      <w:marRight w:val="0"/>
      <w:marTop w:val="0"/>
      <w:marBottom w:val="0"/>
      <w:divBdr>
        <w:top w:val="none" w:sz="0" w:space="0" w:color="auto"/>
        <w:left w:val="none" w:sz="0" w:space="0" w:color="auto"/>
        <w:bottom w:val="none" w:sz="0" w:space="0" w:color="auto"/>
        <w:right w:val="none" w:sz="0" w:space="0" w:color="auto"/>
      </w:divBdr>
    </w:div>
    <w:div w:id="781530954">
      <w:bodyDiv w:val="1"/>
      <w:marLeft w:val="0"/>
      <w:marRight w:val="0"/>
      <w:marTop w:val="0"/>
      <w:marBottom w:val="0"/>
      <w:divBdr>
        <w:top w:val="none" w:sz="0" w:space="0" w:color="auto"/>
        <w:left w:val="none" w:sz="0" w:space="0" w:color="auto"/>
        <w:bottom w:val="none" w:sz="0" w:space="0" w:color="auto"/>
        <w:right w:val="none" w:sz="0" w:space="0" w:color="auto"/>
      </w:divBdr>
    </w:div>
    <w:div w:id="1019772145">
      <w:bodyDiv w:val="1"/>
      <w:marLeft w:val="0"/>
      <w:marRight w:val="0"/>
      <w:marTop w:val="0"/>
      <w:marBottom w:val="0"/>
      <w:divBdr>
        <w:top w:val="none" w:sz="0" w:space="0" w:color="auto"/>
        <w:left w:val="none" w:sz="0" w:space="0" w:color="auto"/>
        <w:bottom w:val="none" w:sz="0" w:space="0" w:color="auto"/>
        <w:right w:val="none" w:sz="0" w:space="0" w:color="auto"/>
      </w:divBdr>
    </w:div>
    <w:div w:id="1768847456">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thora.com" TargetMode="External"/><Relationship Id="rId3" Type="http://schemas.openxmlformats.org/officeDocument/2006/relationships/settings" Target="settings.xml"/><Relationship Id="rId7" Type="http://schemas.openxmlformats.org/officeDocument/2006/relationships/hyperlink" Target="https://athoragroup.sharepoint.com/sites/CommunicationsNetwork-ProjectVerdi/Shared%20Documents/Project%20Verdi/Press%20release/www.athora.co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E1F7-4ACE-4968-B12B-1728A4AC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McGrath</dc:creator>
  <cp:keywords/>
  <dc:description/>
  <cp:lastModifiedBy>Bruno Peelman</cp:lastModifiedBy>
  <cp:revision>20</cp:revision>
  <dcterms:created xsi:type="dcterms:W3CDTF">2023-09-06T13:50:00Z</dcterms:created>
  <dcterms:modified xsi:type="dcterms:W3CDTF">2023-09-06T20:16:00Z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cd183e-8b32-4ed9-92e3-eed8a676e6e6_Enabled">
    <vt:lpwstr>true</vt:lpwstr>
  </property>
  <property fmtid="{D5CDD505-2E9C-101B-9397-08002B2CF9AE}" pid="3" name="MSIP_Label_4dcd183e-8b32-4ed9-92e3-eed8a676e6e6_SetDate">
    <vt:lpwstr>2023-09-04T16:20:02Z</vt:lpwstr>
  </property>
  <property fmtid="{D5CDD505-2E9C-101B-9397-08002B2CF9AE}" pid="4" name="MSIP_Label_4dcd183e-8b32-4ed9-92e3-eed8a676e6e6_Method">
    <vt:lpwstr>Standard</vt:lpwstr>
  </property>
  <property fmtid="{D5CDD505-2E9C-101B-9397-08002B2CF9AE}" pid="5" name="MSIP_Label_4dcd183e-8b32-4ed9-92e3-eed8a676e6e6_Name">
    <vt:lpwstr>Internal Use Only</vt:lpwstr>
  </property>
  <property fmtid="{D5CDD505-2E9C-101B-9397-08002B2CF9AE}" pid="6" name="MSIP_Label_4dcd183e-8b32-4ed9-92e3-eed8a676e6e6_SiteId">
    <vt:lpwstr>04ed3d40-bfc5-47a7-b83d-0e51a0dff75d</vt:lpwstr>
  </property>
  <property fmtid="{D5CDD505-2E9C-101B-9397-08002B2CF9AE}" pid="7" name="MSIP_Label_4dcd183e-8b32-4ed9-92e3-eed8a676e6e6_ActionId">
    <vt:lpwstr>c2edb7c4-8801-47f5-be89-d8a5a5d8c377</vt:lpwstr>
  </property>
  <property fmtid="{D5CDD505-2E9C-101B-9397-08002B2CF9AE}" pid="8" name="MSIP_Label_4dcd183e-8b32-4ed9-92e3-eed8a676e6e6_ContentBits">
    <vt:lpwstr>0</vt:lpwstr>
  </property>
</Properties>
</file>